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5DDE5" w14:textId="0D5E0A1C" w:rsidR="002A2BA9" w:rsidRPr="00F654C3" w:rsidRDefault="00E47E9D" w:rsidP="00F43664">
      <w:pPr>
        <w:autoSpaceDE w:val="0"/>
        <w:autoSpaceDN w:val="0"/>
        <w:adjustRightInd w:val="0"/>
        <w:spacing w:after="0" w:line="240" w:lineRule="auto"/>
        <w:ind w:left="3544"/>
      </w:pPr>
      <w:r w:rsidRPr="001D4EA1">
        <w:rPr>
          <w:rFonts w:ascii="Garamond" w:hAnsi="Garamond" w:cs="Arial"/>
          <w:b/>
          <w:sz w:val="24"/>
          <w:szCs w:val="24"/>
        </w:rPr>
        <w:t>EUROMASTER SERVICES ET MANAGEMENT</w:t>
      </w:r>
    </w:p>
    <w:p w14:paraId="4F4E5383" w14:textId="70EA8161" w:rsidR="00E47E9D" w:rsidRDefault="001F38FC" w:rsidP="00F43664">
      <w:pPr>
        <w:autoSpaceDE w:val="0"/>
        <w:autoSpaceDN w:val="0"/>
        <w:adjustRightInd w:val="0"/>
        <w:spacing w:after="0" w:line="240" w:lineRule="auto"/>
        <w:ind w:left="3544"/>
        <w:rPr>
          <w:rFonts w:ascii="Garamond" w:hAnsi="Garamond" w:cs="Times New Roman"/>
          <w:b/>
          <w:bCs/>
          <w:sz w:val="24"/>
          <w:szCs w:val="24"/>
        </w:rPr>
      </w:pPr>
      <w:r w:rsidRPr="001F38FC">
        <w:rPr>
          <w:rFonts w:ascii="Garamond" w:hAnsi="Garamond" w:cs="Arial"/>
          <w:b/>
          <w:sz w:val="24"/>
          <w:szCs w:val="24"/>
        </w:rPr>
        <w:t xml:space="preserve">23 </w:t>
      </w:r>
      <w:proofErr w:type="spellStart"/>
      <w:r w:rsidRPr="001F38FC">
        <w:rPr>
          <w:rFonts w:ascii="Garamond" w:hAnsi="Garamond" w:cs="Arial"/>
          <w:b/>
          <w:sz w:val="24"/>
          <w:szCs w:val="24"/>
        </w:rPr>
        <w:t>Rue</w:t>
      </w:r>
      <w:proofErr w:type="spellEnd"/>
      <w:r w:rsidRPr="001F38FC">
        <w:rPr>
          <w:rFonts w:ascii="Garamond" w:hAnsi="Garamond" w:cs="Arial"/>
          <w:b/>
          <w:sz w:val="24"/>
          <w:szCs w:val="24"/>
        </w:rPr>
        <w:t xml:space="preserve"> Alan </w:t>
      </w:r>
      <w:proofErr w:type="spellStart"/>
      <w:r w:rsidRPr="001F38FC">
        <w:rPr>
          <w:rFonts w:ascii="Garamond" w:hAnsi="Garamond" w:cs="Arial"/>
          <w:b/>
          <w:sz w:val="24"/>
          <w:szCs w:val="24"/>
        </w:rPr>
        <w:t>Turing</w:t>
      </w:r>
      <w:proofErr w:type="spellEnd"/>
      <w:r w:rsidR="00E47E9D" w:rsidRPr="00F654C3">
        <w:rPr>
          <w:rFonts w:ascii="Garamond" w:hAnsi="Garamond"/>
          <w:b/>
          <w:sz w:val="24"/>
          <w:szCs w:val="24"/>
        </w:rPr>
        <w:t xml:space="preserve"> </w:t>
      </w:r>
      <w:r w:rsidR="00E47E9D" w:rsidRPr="00F654C3">
        <w:rPr>
          <w:rFonts w:ascii="Garamond" w:hAnsi="Garamond"/>
          <w:b/>
          <w:sz w:val="24"/>
          <w:szCs w:val="24"/>
        </w:rPr>
        <w:br/>
      </w:r>
      <w:r w:rsidR="00E47E9D" w:rsidRPr="00F654C3">
        <w:rPr>
          <w:rFonts w:ascii="Garamond" w:hAnsi="Garamond" w:cs="Arial"/>
          <w:b/>
          <w:sz w:val="24"/>
          <w:szCs w:val="24"/>
        </w:rPr>
        <w:t xml:space="preserve">63000 </w:t>
      </w:r>
      <w:proofErr w:type="spellStart"/>
      <w:r w:rsidR="00E47E9D" w:rsidRPr="00F654C3">
        <w:rPr>
          <w:rFonts w:ascii="Garamond" w:hAnsi="Garamond" w:cs="Arial"/>
          <w:b/>
          <w:sz w:val="24"/>
          <w:szCs w:val="24"/>
        </w:rPr>
        <w:t>Clermont-Ferrand</w:t>
      </w:r>
      <w:proofErr w:type="spellEnd"/>
      <w:r w:rsidR="00E47E9D" w:rsidRPr="00F654C3">
        <w:rPr>
          <w:rFonts w:ascii="Garamond" w:hAnsi="Garamond"/>
          <w:b/>
          <w:sz w:val="24"/>
          <w:szCs w:val="24"/>
        </w:rPr>
        <w:t xml:space="preserve"> </w:t>
      </w:r>
      <w:r w:rsidR="00E47E9D" w:rsidRPr="00F654C3">
        <w:rPr>
          <w:rFonts w:ascii="Garamond" w:hAnsi="Garamond"/>
          <w:b/>
          <w:sz w:val="24"/>
          <w:szCs w:val="24"/>
        </w:rPr>
        <w:br/>
      </w:r>
      <w:r w:rsidR="00E47E9D" w:rsidRPr="00F654C3">
        <w:rPr>
          <w:rFonts w:ascii="Garamond" w:hAnsi="Garamond" w:cs="Arial"/>
          <w:b/>
          <w:sz w:val="24"/>
          <w:szCs w:val="24"/>
        </w:rPr>
        <w:t>France </w:t>
      </w:r>
      <w:r w:rsidR="00E47E9D" w:rsidRPr="00F654C3">
        <w:rPr>
          <w:rFonts w:ascii="Garamond" w:hAnsi="Garamond"/>
          <w:b/>
          <w:sz w:val="24"/>
          <w:szCs w:val="24"/>
        </w:rPr>
        <w:t xml:space="preserve"> </w:t>
      </w:r>
      <w:r w:rsidR="00E47E9D" w:rsidRPr="00F654C3">
        <w:rPr>
          <w:rFonts w:ascii="Garamond" w:hAnsi="Garamond"/>
          <w:b/>
          <w:sz w:val="24"/>
          <w:szCs w:val="24"/>
        </w:rPr>
        <w:br/>
      </w:r>
    </w:p>
    <w:p w14:paraId="72106D35" w14:textId="77777777" w:rsidR="00443A1F" w:rsidRPr="00F654C3" w:rsidRDefault="00443A1F" w:rsidP="00D806BC">
      <w:pPr>
        <w:autoSpaceDE w:val="0"/>
        <w:autoSpaceDN w:val="0"/>
        <w:adjustRightInd w:val="0"/>
        <w:spacing w:after="0" w:line="240" w:lineRule="auto"/>
        <w:ind w:left="3544"/>
        <w:rPr>
          <w:rFonts w:ascii="Garamond" w:hAnsi="Garamond" w:cs="Times New Roman"/>
          <w:b/>
          <w:bCs/>
          <w:sz w:val="24"/>
          <w:szCs w:val="24"/>
        </w:rPr>
      </w:pPr>
    </w:p>
    <w:p w14:paraId="0AE6A0B6" w14:textId="77777777" w:rsidR="00F654C3" w:rsidRDefault="00F654C3" w:rsidP="00DC7CC1">
      <w:pPr>
        <w:autoSpaceDE w:val="0"/>
        <w:autoSpaceDN w:val="0"/>
        <w:adjustRightInd w:val="0"/>
        <w:spacing w:after="0" w:line="240" w:lineRule="auto"/>
        <w:rPr>
          <w:rFonts w:ascii="Garamond" w:hAnsi="Garamond" w:cs="Times New Roman"/>
          <w:b/>
          <w:bCs/>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1"/>
        <w:gridCol w:w="4531"/>
      </w:tblGrid>
      <w:tr w:rsidR="00443A1F" w14:paraId="656DBCAB" w14:textId="77777777" w:rsidTr="00ED1E07">
        <w:tc>
          <w:tcPr>
            <w:tcW w:w="4531" w:type="dxa"/>
          </w:tcPr>
          <w:p w14:paraId="72E8E3B9" w14:textId="77777777" w:rsidR="00443A1F" w:rsidRPr="00443A1F" w:rsidRDefault="00443A1F" w:rsidP="00ED1E07">
            <w:pPr>
              <w:autoSpaceDE w:val="0"/>
              <w:autoSpaceDN w:val="0"/>
              <w:adjustRightInd w:val="0"/>
              <w:jc w:val="center"/>
              <w:rPr>
                <w:rFonts w:ascii="Garamond" w:hAnsi="Garamond" w:cs="Times New Roman"/>
                <w:b/>
                <w:bCs/>
                <w:sz w:val="24"/>
                <w:szCs w:val="24"/>
                <w:lang w:val="en-GB"/>
              </w:rPr>
            </w:pPr>
            <w:bookmarkStart w:id="0" w:name="_Hlk200625230"/>
            <w:r w:rsidRPr="00443A1F">
              <w:rPr>
                <w:rFonts w:ascii="Garamond" w:hAnsi="Garamond" w:cs="Times New Roman"/>
                <w:b/>
                <w:bCs/>
                <w:sz w:val="24"/>
                <w:szCs w:val="24"/>
                <w:lang w:val="en-GB"/>
              </w:rPr>
              <w:t xml:space="preserve">INVITATION FOR THE </w:t>
            </w:r>
            <w:r w:rsidRPr="00443A1F">
              <w:rPr>
                <w:rFonts w:ascii="Garamond" w:hAnsi="Garamond" w:cs="Times New Roman"/>
                <w:b/>
                <w:bCs/>
                <w:sz w:val="24"/>
                <w:szCs w:val="24"/>
                <w:lang w:val="en-GB"/>
              </w:rPr>
              <w:tab/>
              <w:t>REGULAR GENERAL MEETING</w:t>
            </w:r>
          </w:p>
          <w:p w14:paraId="6B752A30" w14:textId="4966CDAB" w:rsidR="00443A1F" w:rsidRPr="00443A1F" w:rsidRDefault="00443A1F" w:rsidP="00ED1E07">
            <w:pPr>
              <w:autoSpaceDE w:val="0"/>
              <w:autoSpaceDN w:val="0"/>
              <w:adjustRightInd w:val="0"/>
              <w:jc w:val="center"/>
              <w:rPr>
                <w:rFonts w:ascii="Garamond" w:hAnsi="Garamond" w:cs="Times New Roman"/>
                <w:b/>
                <w:bCs/>
                <w:sz w:val="24"/>
                <w:szCs w:val="24"/>
                <w:lang w:val="en-GB"/>
              </w:rPr>
            </w:pPr>
            <w:r w:rsidRPr="00443A1F">
              <w:rPr>
                <w:rFonts w:ascii="Garamond" w:hAnsi="Garamond" w:cs="Times New Roman"/>
                <w:b/>
                <w:bCs/>
                <w:sz w:val="24"/>
                <w:szCs w:val="24"/>
                <w:lang w:val="en-GB"/>
              </w:rPr>
              <w:t>OF THE COMPANY K.A.L.T. Pneu a.s., Reg. No.: 282</w:t>
            </w:r>
            <w:r>
              <w:rPr>
                <w:rFonts w:ascii="Garamond" w:hAnsi="Garamond" w:cs="Times New Roman"/>
                <w:b/>
                <w:bCs/>
                <w:sz w:val="24"/>
                <w:szCs w:val="24"/>
                <w:lang w:val="en-GB"/>
              </w:rPr>
              <w:t xml:space="preserve"> </w:t>
            </w:r>
            <w:r w:rsidRPr="00443A1F">
              <w:rPr>
                <w:rFonts w:ascii="Garamond" w:hAnsi="Garamond" w:cs="Times New Roman"/>
                <w:b/>
                <w:bCs/>
                <w:sz w:val="24"/>
                <w:szCs w:val="24"/>
                <w:lang w:val="en-GB"/>
              </w:rPr>
              <w:t>19</w:t>
            </w:r>
            <w:r>
              <w:rPr>
                <w:rFonts w:ascii="Garamond" w:hAnsi="Garamond" w:cs="Times New Roman"/>
                <w:b/>
                <w:bCs/>
                <w:sz w:val="24"/>
                <w:szCs w:val="24"/>
                <w:lang w:val="en-GB"/>
              </w:rPr>
              <w:t xml:space="preserve"> </w:t>
            </w:r>
            <w:r w:rsidRPr="00443A1F">
              <w:rPr>
                <w:rFonts w:ascii="Garamond" w:hAnsi="Garamond" w:cs="Times New Roman"/>
                <w:b/>
                <w:bCs/>
                <w:sz w:val="24"/>
                <w:szCs w:val="24"/>
                <w:lang w:val="en-GB"/>
              </w:rPr>
              <w:t>937</w:t>
            </w:r>
          </w:p>
          <w:p w14:paraId="5F27E67F" w14:textId="77777777" w:rsidR="00443A1F" w:rsidRPr="00443A1F" w:rsidRDefault="00443A1F" w:rsidP="00443A1F">
            <w:pPr>
              <w:autoSpaceDE w:val="0"/>
              <w:autoSpaceDN w:val="0"/>
              <w:adjustRightInd w:val="0"/>
              <w:jc w:val="center"/>
              <w:rPr>
                <w:rFonts w:ascii="Garamond" w:hAnsi="Garamond" w:cs="Times New Roman"/>
                <w:b/>
                <w:bCs/>
                <w:sz w:val="24"/>
                <w:szCs w:val="24"/>
                <w:lang w:val="en-GB"/>
              </w:rPr>
            </w:pPr>
            <w:r w:rsidRPr="00443A1F">
              <w:rPr>
                <w:rFonts w:ascii="Garamond" w:hAnsi="Garamond" w:cs="Times New Roman"/>
                <w:b/>
                <w:bCs/>
                <w:sz w:val="24"/>
                <w:szCs w:val="24"/>
                <w:lang w:val="en-GB"/>
              </w:rPr>
              <w:t>with registered office at K </w:t>
            </w:r>
            <w:proofErr w:type="spellStart"/>
            <w:r w:rsidRPr="00443A1F">
              <w:rPr>
                <w:rFonts w:ascii="Garamond" w:hAnsi="Garamond" w:cs="Times New Roman"/>
                <w:b/>
                <w:bCs/>
                <w:sz w:val="24"/>
                <w:szCs w:val="24"/>
                <w:lang w:val="en-GB"/>
              </w:rPr>
              <w:t>Raškovci</w:t>
            </w:r>
            <w:proofErr w:type="spellEnd"/>
            <w:r w:rsidRPr="00443A1F">
              <w:rPr>
                <w:rFonts w:ascii="Garamond" w:hAnsi="Garamond" w:cs="Times New Roman"/>
                <w:b/>
                <w:bCs/>
                <w:sz w:val="24"/>
                <w:szCs w:val="24"/>
                <w:lang w:val="en-GB"/>
              </w:rPr>
              <w:t xml:space="preserve"> 807, 280 02 Kolín V</w:t>
            </w:r>
          </w:p>
          <w:p w14:paraId="18C28675" w14:textId="77777777" w:rsidR="00443A1F" w:rsidRPr="00443A1F" w:rsidRDefault="00443A1F" w:rsidP="00443A1F">
            <w:pPr>
              <w:autoSpaceDE w:val="0"/>
              <w:autoSpaceDN w:val="0"/>
              <w:adjustRightInd w:val="0"/>
              <w:jc w:val="center"/>
              <w:rPr>
                <w:rFonts w:ascii="Garamond" w:hAnsi="Garamond" w:cs="Times New Roman"/>
                <w:b/>
                <w:bCs/>
                <w:sz w:val="24"/>
                <w:szCs w:val="24"/>
                <w:lang w:val="en-GB"/>
              </w:rPr>
            </w:pPr>
            <w:r w:rsidRPr="00443A1F">
              <w:rPr>
                <w:rFonts w:ascii="Garamond" w:hAnsi="Garamond" w:cs="Times New Roman"/>
                <w:b/>
                <w:bCs/>
                <w:sz w:val="24"/>
                <w:szCs w:val="24"/>
                <w:lang w:val="en-GB"/>
              </w:rPr>
              <w:t>Czech Republic</w:t>
            </w:r>
          </w:p>
          <w:p w14:paraId="08E0688E" w14:textId="77777777" w:rsidR="00443A1F" w:rsidRPr="00443A1F" w:rsidRDefault="00443A1F" w:rsidP="00ED1E07">
            <w:pPr>
              <w:autoSpaceDE w:val="0"/>
              <w:autoSpaceDN w:val="0"/>
              <w:adjustRightInd w:val="0"/>
              <w:jc w:val="center"/>
              <w:rPr>
                <w:rFonts w:ascii="Garamond" w:hAnsi="Garamond" w:cs="Times New Roman"/>
                <w:b/>
                <w:bCs/>
                <w:sz w:val="24"/>
                <w:szCs w:val="24"/>
                <w:lang w:val="en-GB"/>
              </w:rPr>
            </w:pPr>
            <w:r w:rsidRPr="00443A1F">
              <w:rPr>
                <w:rFonts w:ascii="Garamond" w:hAnsi="Garamond" w:cs="Times New Roman"/>
                <w:b/>
                <w:bCs/>
                <w:sz w:val="24"/>
                <w:szCs w:val="24"/>
                <w:lang w:val="en-GB"/>
              </w:rPr>
              <w:t>Registered in the Commercial Register administered by the Municipal Court in Prague</w:t>
            </w:r>
          </w:p>
          <w:p w14:paraId="2417BF78" w14:textId="77777777" w:rsidR="00443A1F" w:rsidRPr="00443A1F" w:rsidRDefault="00443A1F" w:rsidP="00ED1E07">
            <w:pPr>
              <w:autoSpaceDE w:val="0"/>
              <w:autoSpaceDN w:val="0"/>
              <w:adjustRightInd w:val="0"/>
              <w:jc w:val="center"/>
              <w:rPr>
                <w:rFonts w:ascii="Garamond" w:hAnsi="Garamond" w:cs="Times New Roman"/>
                <w:b/>
                <w:bCs/>
                <w:sz w:val="24"/>
                <w:szCs w:val="24"/>
                <w:lang w:val="en-GB"/>
              </w:rPr>
            </w:pPr>
            <w:r w:rsidRPr="00443A1F">
              <w:rPr>
                <w:rFonts w:ascii="Garamond" w:hAnsi="Garamond" w:cs="Times New Roman"/>
                <w:b/>
                <w:bCs/>
                <w:sz w:val="24"/>
                <w:szCs w:val="24"/>
                <w:lang w:val="en-GB"/>
              </w:rPr>
              <w:t>Section B, insert 13657</w:t>
            </w:r>
          </w:p>
          <w:p w14:paraId="36CC27A6" w14:textId="77777777" w:rsidR="00443A1F" w:rsidRDefault="00443A1F" w:rsidP="00ED1E07">
            <w:pPr>
              <w:autoSpaceDE w:val="0"/>
              <w:autoSpaceDN w:val="0"/>
              <w:adjustRightInd w:val="0"/>
              <w:jc w:val="center"/>
              <w:rPr>
                <w:rFonts w:ascii="Garamond" w:hAnsi="Garamond" w:cs="Times New Roman"/>
                <w:b/>
                <w:bCs/>
                <w:sz w:val="24"/>
                <w:szCs w:val="24"/>
              </w:rPr>
            </w:pPr>
          </w:p>
        </w:tc>
        <w:tc>
          <w:tcPr>
            <w:tcW w:w="4531" w:type="dxa"/>
          </w:tcPr>
          <w:p w14:paraId="6CF3AEF2" w14:textId="77777777" w:rsidR="00443A1F" w:rsidRDefault="00443A1F" w:rsidP="00ED1E07">
            <w:pPr>
              <w:autoSpaceDE w:val="0"/>
              <w:autoSpaceDN w:val="0"/>
              <w:adjustRightInd w:val="0"/>
              <w:jc w:val="center"/>
              <w:rPr>
                <w:rFonts w:ascii="Garamond" w:hAnsi="Garamond" w:cs="Times New Roman"/>
                <w:b/>
                <w:bCs/>
                <w:sz w:val="24"/>
                <w:szCs w:val="24"/>
              </w:rPr>
            </w:pPr>
            <w:r>
              <w:rPr>
                <w:rFonts w:ascii="Garamond" w:hAnsi="Garamond" w:cs="Times New Roman"/>
                <w:b/>
                <w:bCs/>
                <w:sz w:val="24"/>
                <w:szCs w:val="24"/>
              </w:rPr>
              <w:t>POZVÁNKA NA VALNOU HROMADU</w:t>
            </w:r>
          </w:p>
          <w:p w14:paraId="0490DA17" w14:textId="2FD4741A" w:rsidR="00443A1F" w:rsidRDefault="00443A1F" w:rsidP="00ED1E07">
            <w:pPr>
              <w:autoSpaceDE w:val="0"/>
              <w:autoSpaceDN w:val="0"/>
              <w:adjustRightInd w:val="0"/>
              <w:jc w:val="center"/>
              <w:rPr>
                <w:rFonts w:ascii="Garamond" w:hAnsi="Garamond" w:cs="Times New Roman"/>
                <w:b/>
                <w:bCs/>
                <w:sz w:val="24"/>
                <w:szCs w:val="24"/>
              </w:rPr>
            </w:pPr>
            <w:r>
              <w:rPr>
                <w:rFonts w:ascii="Garamond" w:hAnsi="Garamond" w:cs="Times New Roman"/>
                <w:b/>
                <w:bCs/>
                <w:sz w:val="24"/>
                <w:szCs w:val="24"/>
              </w:rPr>
              <w:t>SPOLEČNOSTI K.A.L.T. Pneu a.s.</w:t>
            </w:r>
          </w:p>
          <w:p w14:paraId="48A76D60" w14:textId="77777777" w:rsidR="00443A1F" w:rsidRDefault="00443A1F" w:rsidP="00443A1F">
            <w:pPr>
              <w:autoSpaceDE w:val="0"/>
              <w:autoSpaceDN w:val="0"/>
              <w:adjustRightInd w:val="0"/>
              <w:jc w:val="center"/>
              <w:rPr>
                <w:rFonts w:ascii="Garamond" w:hAnsi="Garamond" w:cs="Times New Roman"/>
                <w:b/>
                <w:bCs/>
                <w:sz w:val="24"/>
                <w:szCs w:val="24"/>
              </w:rPr>
            </w:pPr>
          </w:p>
          <w:p w14:paraId="04B3F5BE" w14:textId="3EFB994E" w:rsidR="00443A1F" w:rsidRPr="00ED1E07" w:rsidRDefault="00443A1F" w:rsidP="00ED1E07">
            <w:pPr>
              <w:autoSpaceDE w:val="0"/>
              <w:autoSpaceDN w:val="0"/>
              <w:adjustRightInd w:val="0"/>
              <w:jc w:val="center"/>
              <w:rPr>
                <w:rFonts w:ascii="Garamond" w:hAnsi="Garamond" w:cs="Times New Roman"/>
                <w:b/>
                <w:bCs/>
                <w:sz w:val="24"/>
                <w:szCs w:val="24"/>
              </w:rPr>
            </w:pPr>
            <w:r>
              <w:rPr>
                <w:rFonts w:ascii="Garamond" w:hAnsi="Garamond" w:cs="Times New Roman"/>
                <w:b/>
                <w:bCs/>
                <w:sz w:val="24"/>
                <w:szCs w:val="24"/>
              </w:rPr>
              <w:t xml:space="preserve">IČO: </w:t>
            </w:r>
            <w:r w:rsidRPr="00ED1E07">
              <w:rPr>
                <w:rFonts w:ascii="Garamond" w:hAnsi="Garamond" w:cs="Times New Roman"/>
                <w:b/>
                <w:bCs/>
                <w:sz w:val="24"/>
                <w:szCs w:val="24"/>
              </w:rPr>
              <w:t>282</w:t>
            </w:r>
            <w:r>
              <w:rPr>
                <w:rFonts w:ascii="Garamond" w:hAnsi="Garamond" w:cs="Times New Roman"/>
                <w:b/>
                <w:bCs/>
                <w:sz w:val="24"/>
                <w:szCs w:val="24"/>
              </w:rPr>
              <w:t> </w:t>
            </w:r>
            <w:r w:rsidRPr="00ED1E07">
              <w:rPr>
                <w:rFonts w:ascii="Garamond" w:hAnsi="Garamond" w:cs="Times New Roman"/>
                <w:b/>
                <w:bCs/>
                <w:sz w:val="24"/>
                <w:szCs w:val="24"/>
              </w:rPr>
              <w:t>199</w:t>
            </w:r>
            <w:r>
              <w:rPr>
                <w:rFonts w:ascii="Garamond" w:hAnsi="Garamond" w:cs="Times New Roman"/>
                <w:b/>
                <w:bCs/>
                <w:sz w:val="24"/>
                <w:szCs w:val="24"/>
              </w:rPr>
              <w:t xml:space="preserve"> </w:t>
            </w:r>
            <w:r w:rsidRPr="00ED1E07">
              <w:rPr>
                <w:rFonts w:ascii="Garamond" w:hAnsi="Garamond" w:cs="Times New Roman"/>
                <w:b/>
                <w:bCs/>
                <w:sz w:val="24"/>
                <w:szCs w:val="24"/>
              </w:rPr>
              <w:t>37</w:t>
            </w:r>
          </w:p>
          <w:p w14:paraId="2358C9A9" w14:textId="7BE54075" w:rsidR="00443A1F" w:rsidRPr="00ED1E07" w:rsidRDefault="00443A1F" w:rsidP="00ED1E07">
            <w:pPr>
              <w:autoSpaceDE w:val="0"/>
              <w:autoSpaceDN w:val="0"/>
              <w:adjustRightInd w:val="0"/>
              <w:jc w:val="center"/>
              <w:rPr>
                <w:rFonts w:ascii="Garamond" w:hAnsi="Garamond" w:cs="Times New Roman"/>
                <w:b/>
                <w:bCs/>
                <w:sz w:val="24"/>
                <w:szCs w:val="24"/>
              </w:rPr>
            </w:pPr>
            <w:r w:rsidRPr="00ED1E07">
              <w:rPr>
                <w:rFonts w:ascii="Garamond" w:hAnsi="Garamond" w:cs="Times New Roman"/>
                <w:b/>
                <w:bCs/>
                <w:sz w:val="24"/>
                <w:szCs w:val="24"/>
              </w:rPr>
              <w:t>se sídlem K Raškovci 807, 280 02 Kolín V</w:t>
            </w:r>
          </w:p>
          <w:p w14:paraId="49A7D09E" w14:textId="77777777" w:rsidR="00443A1F" w:rsidRPr="00ED1E07" w:rsidRDefault="00443A1F" w:rsidP="00ED1E07">
            <w:pPr>
              <w:autoSpaceDE w:val="0"/>
              <w:autoSpaceDN w:val="0"/>
              <w:adjustRightInd w:val="0"/>
              <w:jc w:val="center"/>
              <w:rPr>
                <w:rFonts w:ascii="Garamond" w:hAnsi="Garamond" w:cs="Times New Roman"/>
                <w:b/>
                <w:bCs/>
                <w:sz w:val="24"/>
                <w:szCs w:val="24"/>
              </w:rPr>
            </w:pPr>
            <w:r w:rsidRPr="00ED1E07">
              <w:rPr>
                <w:rFonts w:ascii="Garamond" w:hAnsi="Garamond" w:cs="Times New Roman"/>
                <w:b/>
                <w:bCs/>
                <w:sz w:val="24"/>
                <w:szCs w:val="24"/>
              </w:rPr>
              <w:t>Česká republika</w:t>
            </w:r>
          </w:p>
          <w:p w14:paraId="4A5435C4" w14:textId="77777777" w:rsidR="00443A1F" w:rsidRPr="00ED1E07" w:rsidRDefault="00443A1F" w:rsidP="00ED1E07">
            <w:pPr>
              <w:autoSpaceDE w:val="0"/>
              <w:autoSpaceDN w:val="0"/>
              <w:adjustRightInd w:val="0"/>
              <w:jc w:val="center"/>
              <w:rPr>
                <w:rFonts w:ascii="Garamond" w:hAnsi="Garamond" w:cs="Times New Roman"/>
                <w:b/>
                <w:bCs/>
                <w:sz w:val="24"/>
                <w:szCs w:val="24"/>
              </w:rPr>
            </w:pPr>
          </w:p>
          <w:p w14:paraId="15AC0A5B" w14:textId="77777777" w:rsidR="00443A1F" w:rsidRPr="00ED1E07" w:rsidRDefault="00443A1F" w:rsidP="00ED1E07">
            <w:pPr>
              <w:autoSpaceDE w:val="0"/>
              <w:autoSpaceDN w:val="0"/>
              <w:adjustRightInd w:val="0"/>
              <w:jc w:val="center"/>
              <w:rPr>
                <w:rFonts w:ascii="Garamond" w:hAnsi="Garamond" w:cs="Times New Roman"/>
                <w:b/>
                <w:bCs/>
                <w:sz w:val="24"/>
                <w:szCs w:val="24"/>
              </w:rPr>
            </w:pPr>
            <w:r w:rsidRPr="00ED1E07">
              <w:rPr>
                <w:rFonts w:ascii="Garamond" w:hAnsi="Garamond" w:cs="Times New Roman"/>
                <w:b/>
                <w:bCs/>
                <w:sz w:val="24"/>
                <w:szCs w:val="24"/>
              </w:rPr>
              <w:t>Zapsané v obchodním rejstříku vedeném Městským soudem v Praze</w:t>
            </w:r>
          </w:p>
          <w:p w14:paraId="5119CA2B" w14:textId="72A94623" w:rsidR="00443A1F" w:rsidRDefault="00443A1F" w:rsidP="00ED1E07">
            <w:pPr>
              <w:autoSpaceDE w:val="0"/>
              <w:autoSpaceDN w:val="0"/>
              <w:adjustRightInd w:val="0"/>
              <w:jc w:val="center"/>
              <w:rPr>
                <w:rFonts w:ascii="Garamond" w:hAnsi="Garamond" w:cs="Times New Roman"/>
                <w:b/>
                <w:bCs/>
                <w:sz w:val="24"/>
                <w:szCs w:val="24"/>
              </w:rPr>
            </w:pPr>
            <w:r w:rsidRPr="00443A1F">
              <w:rPr>
                <w:rFonts w:ascii="Garamond" w:hAnsi="Garamond" w:cs="Times New Roman"/>
                <w:b/>
                <w:bCs/>
                <w:sz w:val="24"/>
                <w:szCs w:val="24"/>
              </w:rPr>
              <w:t>Oddíl B, vložka</w:t>
            </w:r>
            <w:r>
              <w:rPr>
                <w:rFonts w:ascii="Garamond" w:hAnsi="Garamond" w:cs="Times New Roman"/>
                <w:b/>
                <w:bCs/>
                <w:sz w:val="24"/>
                <w:szCs w:val="24"/>
              </w:rPr>
              <w:t xml:space="preserve"> č. 13657</w:t>
            </w:r>
          </w:p>
        </w:tc>
      </w:tr>
      <w:bookmarkEnd w:id="0"/>
    </w:tbl>
    <w:p w14:paraId="4CB00A9B" w14:textId="77777777" w:rsidR="00F654C3" w:rsidRPr="00F654C3" w:rsidRDefault="00F654C3" w:rsidP="00DC7CC1">
      <w:pPr>
        <w:autoSpaceDE w:val="0"/>
        <w:autoSpaceDN w:val="0"/>
        <w:adjustRightInd w:val="0"/>
        <w:spacing w:after="0" w:line="240" w:lineRule="auto"/>
        <w:rPr>
          <w:rFonts w:ascii="Garamond" w:hAnsi="Garamond" w:cs="Times New Roman"/>
          <w:b/>
          <w:bCs/>
          <w:sz w:val="24"/>
          <w:szCs w:val="24"/>
        </w:rPr>
      </w:pPr>
    </w:p>
    <w:p w14:paraId="4F1D606D" w14:textId="053EF848" w:rsidR="002A2BA9" w:rsidRPr="00F654C3" w:rsidRDefault="002A2BA9" w:rsidP="002A2BA9">
      <w:pPr>
        <w:jc w:val="both"/>
        <w:rPr>
          <w:rFonts w:ascii="Garamond" w:hAnsi="Garamond"/>
          <w:sz w:val="24"/>
          <w:szCs w:val="24"/>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1"/>
        <w:gridCol w:w="4531"/>
      </w:tblGrid>
      <w:tr w:rsidR="008455CE" w14:paraId="70E85A6D" w14:textId="77777777" w:rsidTr="00AB2794">
        <w:tc>
          <w:tcPr>
            <w:tcW w:w="4531" w:type="dxa"/>
          </w:tcPr>
          <w:p w14:paraId="383C88B1" w14:textId="77777777" w:rsidR="008455CE" w:rsidRPr="00AB2794" w:rsidRDefault="008455CE" w:rsidP="008455CE">
            <w:pPr>
              <w:rPr>
                <w:rFonts w:ascii="Garamond" w:hAnsi="Garamond"/>
                <w:bCs/>
                <w:sz w:val="24"/>
                <w:szCs w:val="24"/>
                <w:lang w:val="en-GB"/>
              </w:rPr>
            </w:pPr>
            <w:r w:rsidRPr="00AB2794">
              <w:rPr>
                <w:rFonts w:ascii="Garamond" w:hAnsi="Garamond"/>
                <w:bCs/>
                <w:sz w:val="24"/>
                <w:szCs w:val="24"/>
                <w:lang w:val="en-GB"/>
              </w:rPr>
              <w:t xml:space="preserve">The </w:t>
            </w:r>
            <w:r w:rsidRPr="00AB2794">
              <w:rPr>
                <w:rFonts w:ascii="Garamond" w:hAnsi="Garamond"/>
                <w:bCs/>
                <w:sz w:val="24"/>
                <w:szCs w:val="24"/>
                <w:lang w:val="en"/>
              </w:rPr>
              <w:t>Board of Directors</w:t>
            </w:r>
            <w:r w:rsidRPr="00AB2794">
              <w:rPr>
                <w:rFonts w:ascii="Garamond" w:hAnsi="Garamond"/>
                <w:bCs/>
                <w:sz w:val="24"/>
                <w:szCs w:val="24"/>
                <w:lang w:val="en-GB"/>
              </w:rPr>
              <w:t xml:space="preserve"> of K.A.L.T. Pneu a.s., Reg. No.: 28219937, registered in Commercial Register maintained by the Municipal Court in Prague, Section B, insert 13657, advertises the invitation of the regular general meeting.</w:t>
            </w:r>
          </w:p>
          <w:p w14:paraId="1ED58A66" w14:textId="77777777" w:rsidR="008455CE" w:rsidRDefault="008455CE" w:rsidP="002A2BA9">
            <w:pPr>
              <w:rPr>
                <w:rFonts w:ascii="Garamond" w:hAnsi="Garamond"/>
                <w:b/>
                <w:sz w:val="24"/>
                <w:szCs w:val="24"/>
                <w:lang w:val="en-GB"/>
              </w:rPr>
            </w:pPr>
          </w:p>
        </w:tc>
        <w:tc>
          <w:tcPr>
            <w:tcW w:w="4531" w:type="dxa"/>
          </w:tcPr>
          <w:p w14:paraId="012B304B" w14:textId="123E11A8" w:rsidR="008455CE" w:rsidRPr="00AB2794" w:rsidRDefault="008455CE" w:rsidP="00AB2794">
            <w:pPr>
              <w:jc w:val="both"/>
              <w:rPr>
                <w:rFonts w:ascii="Garamond" w:hAnsi="Garamond"/>
                <w:bCs/>
                <w:sz w:val="24"/>
                <w:szCs w:val="24"/>
              </w:rPr>
            </w:pPr>
            <w:bookmarkStart w:id="1" w:name="_Hlk200625270"/>
            <w:r w:rsidRPr="00AB2794">
              <w:rPr>
                <w:rFonts w:ascii="Garamond" w:hAnsi="Garamond"/>
                <w:bCs/>
                <w:sz w:val="24"/>
                <w:szCs w:val="24"/>
              </w:rPr>
              <w:t>Představenstvo společnosti K.A.L.T. Pneu a.s., IČO: 28219937, zapsané v obchodním rejstříku vedeném Městským soudem v Praze, oddíl B, vložka 13657, zveřejňuje pozvánku na řádnou valnou hromadu.</w:t>
            </w:r>
            <w:bookmarkEnd w:id="1"/>
          </w:p>
        </w:tc>
      </w:tr>
      <w:tr w:rsidR="008455CE" w14:paraId="20AB6403" w14:textId="77777777" w:rsidTr="00AB2794">
        <w:tc>
          <w:tcPr>
            <w:tcW w:w="4531" w:type="dxa"/>
          </w:tcPr>
          <w:p w14:paraId="6926CCF5" w14:textId="77777777" w:rsidR="008455CE" w:rsidRDefault="008455CE" w:rsidP="008455CE">
            <w:pPr>
              <w:rPr>
                <w:rFonts w:ascii="Garamond" w:hAnsi="Garamond"/>
                <w:b/>
                <w:sz w:val="24"/>
                <w:szCs w:val="24"/>
                <w:lang w:val="en-GB"/>
              </w:rPr>
            </w:pPr>
            <w:r w:rsidRPr="008455CE">
              <w:rPr>
                <w:rFonts w:ascii="Garamond" w:hAnsi="Garamond"/>
                <w:b/>
                <w:sz w:val="24"/>
                <w:szCs w:val="24"/>
                <w:lang w:val="en-GB"/>
              </w:rPr>
              <w:t>Date and time:</w:t>
            </w:r>
            <w:r w:rsidRPr="008455CE">
              <w:rPr>
                <w:rFonts w:ascii="Garamond" w:hAnsi="Garamond"/>
                <w:b/>
                <w:sz w:val="24"/>
                <w:szCs w:val="24"/>
                <w:lang w:val="en-GB"/>
              </w:rPr>
              <w:tab/>
            </w:r>
          </w:p>
          <w:p w14:paraId="64D17870" w14:textId="1776DE52" w:rsidR="008455CE" w:rsidRDefault="008455CE" w:rsidP="008455CE">
            <w:pPr>
              <w:rPr>
                <w:rFonts w:ascii="Garamond" w:hAnsi="Garamond"/>
                <w:b/>
                <w:sz w:val="24"/>
                <w:szCs w:val="24"/>
                <w:lang w:val="en-GB"/>
              </w:rPr>
            </w:pPr>
          </w:p>
          <w:p w14:paraId="43A1DEDE" w14:textId="52EC25F6" w:rsidR="008455CE" w:rsidRPr="00AB2794" w:rsidRDefault="008455CE" w:rsidP="008455CE">
            <w:pPr>
              <w:rPr>
                <w:rFonts w:ascii="Garamond" w:hAnsi="Garamond"/>
                <w:bCs/>
                <w:sz w:val="24"/>
                <w:szCs w:val="24"/>
                <w:lang w:val="en-GB"/>
              </w:rPr>
            </w:pPr>
            <w:r w:rsidRPr="00AB2794">
              <w:rPr>
                <w:rFonts w:ascii="Garamond" w:hAnsi="Garamond"/>
                <w:bCs/>
                <w:sz w:val="24"/>
                <w:szCs w:val="24"/>
                <w:lang w:val="en-GB"/>
              </w:rPr>
              <w:t>2</w:t>
            </w:r>
            <w:r w:rsidR="00FF4A80">
              <w:rPr>
                <w:rFonts w:ascii="Garamond" w:hAnsi="Garamond"/>
                <w:bCs/>
                <w:sz w:val="24"/>
                <w:szCs w:val="24"/>
                <w:lang w:val="en-GB"/>
              </w:rPr>
              <w:t>6</w:t>
            </w:r>
            <w:r w:rsidRPr="00AB2794">
              <w:rPr>
                <w:rFonts w:ascii="Garamond" w:hAnsi="Garamond"/>
                <w:bCs/>
                <w:sz w:val="24"/>
                <w:szCs w:val="24"/>
                <w:lang w:val="en-GB"/>
              </w:rPr>
              <w:t>.6.</w:t>
            </w:r>
            <w:r w:rsidR="00F917C7">
              <w:rPr>
                <w:rFonts w:ascii="Garamond" w:hAnsi="Garamond"/>
                <w:bCs/>
                <w:sz w:val="24"/>
                <w:szCs w:val="24"/>
                <w:lang w:val="en-GB"/>
              </w:rPr>
              <w:t>202</w:t>
            </w:r>
            <w:r w:rsidR="00FF4A80">
              <w:rPr>
                <w:rFonts w:ascii="Garamond" w:hAnsi="Garamond"/>
                <w:bCs/>
                <w:sz w:val="24"/>
                <w:szCs w:val="24"/>
                <w:lang w:val="en-GB"/>
              </w:rPr>
              <w:t>5</w:t>
            </w:r>
            <w:r w:rsidRPr="00AB2794">
              <w:rPr>
                <w:rFonts w:ascii="Garamond" w:hAnsi="Garamond"/>
                <w:bCs/>
                <w:sz w:val="24"/>
                <w:szCs w:val="24"/>
                <w:lang w:val="en-GB"/>
              </w:rPr>
              <w:t xml:space="preserve"> at </w:t>
            </w:r>
            <w:r w:rsidR="00F43664">
              <w:rPr>
                <w:rFonts w:ascii="Garamond" w:hAnsi="Garamond"/>
                <w:bCs/>
                <w:sz w:val="24"/>
                <w:szCs w:val="24"/>
                <w:lang w:val="en-GB"/>
              </w:rPr>
              <w:t>11.00</w:t>
            </w:r>
            <w:r w:rsidRPr="00AB2794">
              <w:rPr>
                <w:rFonts w:ascii="Garamond" w:hAnsi="Garamond"/>
                <w:bCs/>
                <w:sz w:val="24"/>
                <w:szCs w:val="24"/>
                <w:lang w:val="en-GB"/>
              </w:rPr>
              <w:t xml:space="preserve"> o’clock</w:t>
            </w:r>
          </w:p>
          <w:p w14:paraId="225B69A4" w14:textId="77777777" w:rsidR="008455CE" w:rsidRPr="008455CE" w:rsidRDefault="008455CE" w:rsidP="008455CE">
            <w:pPr>
              <w:rPr>
                <w:rFonts w:ascii="Garamond" w:hAnsi="Garamond"/>
                <w:b/>
                <w:sz w:val="24"/>
                <w:szCs w:val="24"/>
                <w:lang w:val="en-GB"/>
              </w:rPr>
            </w:pPr>
          </w:p>
          <w:p w14:paraId="6E82807D" w14:textId="77777777" w:rsidR="008455CE" w:rsidRDefault="008455CE" w:rsidP="008455CE">
            <w:pPr>
              <w:rPr>
                <w:rFonts w:ascii="Garamond" w:hAnsi="Garamond"/>
                <w:b/>
                <w:sz w:val="24"/>
                <w:szCs w:val="24"/>
                <w:lang w:val="en-GB"/>
              </w:rPr>
            </w:pPr>
            <w:r w:rsidRPr="008455CE">
              <w:rPr>
                <w:rFonts w:ascii="Garamond" w:hAnsi="Garamond"/>
                <w:b/>
                <w:sz w:val="24"/>
                <w:szCs w:val="24"/>
                <w:lang w:val="en-GB"/>
              </w:rPr>
              <w:t>Venue of the meeting:</w:t>
            </w:r>
            <w:r w:rsidRPr="008455CE">
              <w:rPr>
                <w:rFonts w:ascii="Garamond" w:hAnsi="Garamond"/>
                <w:b/>
                <w:sz w:val="24"/>
                <w:szCs w:val="24"/>
                <w:lang w:val="en-GB"/>
              </w:rPr>
              <w:tab/>
            </w:r>
          </w:p>
          <w:p w14:paraId="40A8BFCF" w14:textId="77777777" w:rsidR="008455CE" w:rsidRDefault="008455CE" w:rsidP="008455CE">
            <w:pPr>
              <w:rPr>
                <w:rFonts w:ascii="Garamond" w:hAnsi="Garamond"/>
                <w:b/>
                <w:sz w:val="24"/>
                <w:szCs w:val="24"/>
                <w:lang w:val="en-GB"/>
              </w:rPr>
            </w:pPr>
          </w:p>
          <w:p w14:paraId="0EA8543A" w14:textId="4C45C90F" w:rsidR="008455CE" w:rsidRPr="00AB2794" w:rsidRDefault="00FF4A80" w:rsidP="00CF5577">
            <w:pPr>
              <w:rPr>
                <w:rFonts w:ascii="Garamond" w:hAnsi="Garamond"/>
                <w:bCs/>
                <w:sz w:val="24"/>
                <w:szCs w:val="24"/>
                <w:lang w:val="en-GB"/>
              </w:rPr>
            </w:pPr>
            <w:r w:rsidRPr="00FF4A80">
              <w:rPr>
                <w:rFonts w:ascii="Garamond" w:hAnsi="Garamond"/>
                <w:bCs/>
                <w:sz w:val="24"/>
                <w:szCs w:val="24"/>
                <w:lang w:val="en-GB"/>
              </w:rPr>
              <w:t xml:space="preserve">Na </w:t>
            </w:r>
            <w:proofErr w:type="spellStart"/>
            <w:r w:rsidRPr="00FF4A80">
              <w:rPr>
                <w:rFonts w:ascii="Garamond" w:hAnsi="Garamond"/>
                <w:bCs/>
                <w:sz w:val="24"/>
                <w:szCs w:val="24"/>
                <w:lang w:val="en-GB"/>
              </w:rPr>
              <w:t>strži</w:t>
            </w:r>
            <w:proofErr w:type="spellEnd"/>
            <w:r w:rsidRPr="00FF4A80">
              <w:rPr>
                <w:rFonts w:ascii="Garamond" w:hAnsi="Garamond"/>
                <w:bCs/>
                <w:sz w:val="24"/>
                <w:szCs w:val="24"/>
                <w:lang w:val="en-GB"/>
              </w:rPr>
              <w:t xml:space="preserve"> 1702/65, </w:t>
            </w:r>
            <w:proofErr w:type="spellStart"/>
            <w:r w:rsidRPr="00FF4A80">
              <w:rPr>
                <w:rFonts w:ascii="Garamond" w:hAnsi="Garamond"/>
                <w:bCs/>
                <w:sz w:val="24"/>
                <w:szCs w:val="24"/>
                <w:lang w:val="en-GB"/>
              </w:rPr>
              <w:t>Nusle</w:t>
            </w:r>
            <w:proofErr w:type="spellEnd"/>
            <w:r w:rsidRPr="00FF4A80">
              <w:rPr>
                <w:rFonts w:ascii="Garamond" w:hAnsi="Garamond"/>
                <w:bCs/>
                <w:sz w:val="24"/>
                <w:szCs w:val="24"/>
                <w:lang w:val="en-GB"/>
              </w:rPr>
              <w:t>, 140 00 Praha 4</w:t>
            </w:r>
            <w:r>
              <w:rPr>
                <w:rFonts w:ascii="Garamond" w:hAnsi="Garamond"/>
                <w:bCs/>
                <w:sz w:val="24"/>
                <w:szCs w:val="24"/>
                <w:lang w:val="en-GB"/>
              </w:rPr>
              <w:t xml:space="preserve"> </w:t>
            </w:r>
            <w:r w:rsidR="00CF5577" w:rsidRPr="00CF5577">
              <w:rPr>
                <w:rFonts w:ascii="Garamond" w:hAnsi="Garamond"/>
                <w:bCs/>
                <w:sz w:val="24"/>
                <w:szCs w:val="24"/>
                <w:lang w:val="en-GB"/>
              </w:rPr>
              <w:t xml:space="preserve">Czech Republic </w:t>
            </w:r>
            <w:r w:rsidR="008455CE" w:rsidRPr="00AB2794">
              <w:rPr>
                <w:rFonts w:ascii="Garamond" w:hAnsi="Garamond"/>
                <w:bCs/>
                <w:sz w:val="24"/>
                <w:szCs w:val="24"/>
                <w:lang w:val="en-GB"/>
              </w:rPr>
              <w:t>(boardroom of</w:t>
            </w:r>
            <w:r w:rsidR="00CF5577">
              <w:rPr>
                <w:rFonts w:ascii="Garamond" w:hAnsi="Garamond"/>
                <w:bCs/>
                <w:sz w:val="24"/>
                <w:szCs w:val="24"/>
                <w:lang w:val="en-GB"/>
              </w:rPr>
              <w:t xml:space="preserve"> </w:t>
            </w:r>
            <w:r>
              <w:rPr>
                <w:rFonts w:ascii="Garamond" w:hAnsi="Garamond"/>
                <w:bCs/>
                <w:sz w:val="24"/>
                <w:szCs w:val="24"/>
                <w:lang w:val="en-GB"/>
              </w:rPr>
              <w:t>Euromaster Česká republika s.r.o.</w:t>
            </w:r>
            <w:r w:rsidR="008455CE" w:rsidRPr="00AB2794">
              <w:rPr>
                <w:rFonts w:ascii="Garamond" w:hAnsi="Garamond"/>
                <w:bCs/>
                <w:sz w:val="24"/>
                <w:szCs w:val="24"/>
                <w:lang w:val="en-GB"/>
              </w:rPr>
              <w:t>)</w:t>
            </w:r>
          </w:p>
          <w:p w14:paraId="1FEE5A31" w14:textId="77777777" w:rsidR="008455CE" w:rsidRDefault="008455CE" w:rsidP="002A2BA9">
            <w:pPr>
              <w:rPr>
                <w:rFonts w:ascii="Garamond" w:hAnsi="Garamond"/>
                <w:b/>
                <w:sz w:val="24"/>
                <w:szCs w:val="24"/>
                <w:lang w:val="en-GB"/>
              </w:rPr>
            </w:pPr>
          </w:p>
        </w:tc>
        <w:tc>
          <w:tcPr>
            <w:tcW w:w="4531" w:type="dxa"/>
          </w:tcPr>
          <w:p w14:paraId="4B67590F" w14:textId="77777777" w:rsidR="008455CE" w:rsidRPr="00AB2794" w:rsidRDefault="008455CE" w:rsidP="002A2BA9">
            <w:pPr>
              <w:rPr>
                <w:rFonts w:ascii="Garamond" w:hAnsi="Garamond"/>
                <w:b/>
                <w:sz w:val="24"/>
                <w:szCs w:val="24"/>
              </w:rPr>
            </w:pPr>
            <w:bookmarkStart w:id="2" w:name="_Hlk200625290"/>
            <w:r w:rsidRPr="00AB2794">
              <w:rPr>
                <w:rFonts w:ascii="Garamond" w:hAnsi="Garamond"/>
                <w:b/>
                <w:sz w:val="24"/>
                <w:szCs w:val="24"/>
              </w:rPr>
              <w:t>Datum a čas:</w:t>
            </w:r>
          </w:p>
          <w:p w14:paraId="3300FD93" w14:textId="77777777" w:rsidR="008455CE" w:rsidRPr="00AB2794" w:rsidRDefault="008455CE" w:rsidP="002A2BA9">
            <w:pPr>
              <w:rPr>
                <w:rFonts w:ascii="Garamond" w:hAnsi="Garamond"/>
                <w:b/>
                <w:sz w:val="24"/>
                <w:szCs w:val="24"/>
              </w:rPr>
            </w:pPr>
          </w:p>
          <w:p w14:paraId="5C85376A" w14:textId="0F2BAF85" w:rsidR="008455CE" w:rsidRPr="00AB2794" w:rsidRDefault="008455CE" w:rsidP="002A2BA9">
            <w:pPr>
              <w:rPr>
                <w:rFonts w:ascii="Garamond" w:hAnsi="Garamond"/>
                <w:bCs/>
                <w:sz w:val="24"/>
                <w:szCs w:val="24"/>
              </w:rPr>
            </w:pPr>
            <w:r w:rsidRPr="00AB2794">
              <w:rPr>
                <w:rFonts w:ascii="Garamond" w:hAnsi="Garamond"/>
                <w:bCs/>
                <w:sz w:val="24"/>
                <w:szCs w:val="24"/>
              </w:rPr>
              <w:t>2</w:t>
            </w:r>
            <w:r w:rsidR="00FF4A80">
              <w:rPr>
                <w:rFonts w:ascii="Garamond" w:hAnsi="Garamond"/>
                <w:bCs/>
                <w:sz w:val="24"/>
                <w:szCs w:val="24"/>
              </w:rPr>
              <w:t>6</w:t>
            </w:r>
            <w:r w:rsidRPr="00AB2794">
              <w:rPr>
                <w:rFonts w:ascii="Garamond" w:hAnsi="Garamond"/>
                <w:bCs/>
                <w:sz w:val="24"/>
                <w:szCs w:val="24"/>
              </w:rPr>
              <w:t>.6.</w:t>
            </w:r>
            <w:r w:rsidR="00F917C7">
              <w:rPr>
                <w:rFonts w:ascii="Garamond" w:hAnsi="Garamond"/>
                <w:bCs/>
                <w:sz w:val="24"/>
                <w:szCs w:val="24"/>
              </w:rPr>
              <w:t>202</w:t>
            </w:r>
            <w:r w:rsidR="00FF4A80">
              <w:rPr>
                <w:rFonts w:ascii="Garamond" w:hAnsi="Garamond"/>
                <w:bCs/>
                <w:sz w:val="24"/>
                <w:szCs w:val="24"/>
              </w:rPr>
              <w:t>5</w:t>
            </w:r>
            <w:r w:rsidRPr="00AB2794">
              <w:rPr>
                <w:rFonts w:ascii="Garamond" w:hAnsi="Garamond"/>
                <w:bCs/>
                <w:sz w:val="24"/>
                <w:szCs w:val="24"/>
              </w:rPr>
              <w:t xml:space="preserve"> ve </w:t>
            </w:r>
            <w:r w:rsidR="00F43664">
              <w:rPr>
                <w:rFonts w:ascii="Garamond" w:hAnsi="Garamond"/>
                <w:bCs/>
                <w:sz w:val="24"/>
                <w:szCs w:val="24"/>
              </w:rPr>
              <w:t>11.00</w:t>
            </w:r>
            <w:r w:rsidR="00DC3021">
              <w:rPr>
                <w:rFonts w:ascii="Garamond" w:hAnsi="Garamond"/>
                <w:bCs/>
                <w:sz w:val="24"/>
                <w:szCs w:val="24"/>
              </w:rPr>
              <w:t xml:space="preserve"> </w:t>
            </w:r>
            <w:r w:rsidRPr="00AB2794">
              <w:rPr>
                <w:rFonts w:ascii="Garamond" w:hAnsi="Garamond"/>
                <w:bCs/>
                <w:sz w:val="24"/>
                <w:szCs w:val="24"/>
              </w:rPr>
              <w:t>hodin</w:t>
            </w:r>
          </w:p>
          <w:p w14:paraId="0BBA6E83" w14:textId="77777777" w:rsidR="008455CE" w:rsidRPr="00AB2794" w:rsidRDefault="008455CE" w:rsidP="002A2BA9">
            <w:pPr>
              <w:rPr>
                <w:rFonts w:ascii="Garamond" w:hAnsi="Garamond"/>
                <w:bCs/>
                <w:sz w:val="24"/>
                <w:szCs w:val="24"/>
              </w:rPr>
            </w:pPr>
          </w:p>
          <w:p w14:paraId="577ED563" w14:textId="51B7E8B2" w:rsidR="008455CE" w:rsidRPr="00AB2794" w:rsidRDefault="008455CE" w:rsidP="002A2BA9">
            <w:pPr>
              <w:rPr>
                <w:rFonts w:ascii="Garamond" w:hAnsi="Garamond"/>
                <w:b/>
                <w:sz w:val="24"/>
                <w:szCs w:val="24"/>
              </w:rPr>
            </w:pPr>
            <w:r w:rsidRPr="00AB2794">
              <w:rPr>
                <w:rFonts w:ascii="Garamond" w:hAnsi="Garamond"/>
                <w:b/>
                <w:sz w:val="24"/>
                <w:szCs w:val="24"/>
              </w:rPr>
              <w:t xml:space="preserve">Místo </w:t>
            </w:r>
            <w:r w:rsidR="00E850E4" w:rsidRPr="00AB2794">
              <w:rPr>
                <w:rFonts w:ascii="Garamond" w:hAnsi="Garamond"/>
                <w:b/>
                <w:sz w:val="24"/>
                <w:szCs w:val="24"/>
              </w:rPr>
              <w:t>konání</w:t>
            </w:r>
            <w:r w:rsidRPr="00AB2794">
              <w:rPr>
                <w:rFonts w:ascii="Garamond" w:hAnsi="Garamond"/>
                <w:b/>
                <w:sz w:val="24"/>
                <w:szCs w:val="24"/>
              </w:rPr>
              <w:t>:</w:t>
            </w:r>
          </w:p>
          <w:p w14:paraId="60533F9D" w14:textId="77777777" w:rsidR="008455CE" w:rsidRPr="00AB2794" w:rsidRDefault="008455CE" w:rsidP="002A2BA9">
            <w:pPr>
              <w:rPr>
                <w:rFonts w:ascii="Garamond" w:hAnsi="Garamond"/>
                <w:bCs/>
                <w:sz w:val="24"/>
                <w:szCs w:val="24"/>
              </w:rPr>
            </w:pPr>
          </w:p>
          <w:p w14:paraId="667C13E8" w14:textId="6E34110E" w:rsidR="008455CE" w:rsidRPr="00AB2794" w:rsidRDefault="00FF4A80" w:rsidP="00FF4A80">
            <w:pPr>
              <w:rPr>
                <w:rFonts w:ascii="Garamond" w:hAnsi="Garamond"/>
                <w:bCs/>
                <w:sz w:val="24"/>
                <w:szCs w:val="24"/>
              </w:rPr>
            </w:pPr>
            <w:r w:rsidRPr="00095CC5">
              <w:rPr>
                <w:rFonts w:ascii="Garamond" w:hAnsi="Garamond"/>
                <w:bCs/>
                <w:sz w:val="24"/>
                <w:szCs w:val="24"/>
              </w:rPr>
              <w:t>Na strži 1702/65, Nusle, 140 00 Praha 4</w:t>
            </w:r>
            <w:r w:rsidRPr="00FF4A80" w:rsidDel="00FF4A80">
              <w:rPr>
                <w:rFonts w:ascii="Garamond" w:hAnsi="Garamond"/>
                <w:bCs/>
                <w:sz w:val="24"/>
                <w:szCs w:val="24"/>
              </w:rPr>
              <w:t xml:space="preserve"> </w:t>
            </w:r>
            <w:r w:rsidR="008455CE" w:rsidRPr="00AB2794">
              <w:rPr>
                <w:rFonts w:ascii="Garamond" w:hAnsi="Garamond"/>
                <w:bCs/>
                <w:sz w:val="24"/>
                <w:szCs w:val="24"/>
              </w:rPr>
              <w:t>(zasedací místnost</w:t>
            </w:r>
            <w:r w:rsidR="00E850E4">
              <w:rPr>
                <w:rFonts w:ascii="Garamond" w:hAnsi="Garamond"/>
                <w:bCs/>
                <w:sz w:val="24"/>
                <w:szCs w:val="24"/>
              </w:rPr>
              <w:t xml:space="preserve"> </w:t>
            </w:r>
            <w:r w:rsidR="008455CE" w:rsidRPr="00AB2794">
              <w:rPr>
                <w:rFonts w:ascii="Garamond" w:hAnsi="Garamond"/>
                <w:bCs/>
                <w:sz w:val="24"/>
                <w:szCs w:val="24"/>
              </w:rPr>
              <w:t>společnosti</w:t>
            </w:r>
            <w:r w:rsidR="00CF5577">
              <w:rPr>
                <w:rFonts w:ascii="Garamond" w:hAnsi="Garamond"/>
                <w:bCs/>
                <w:sz w:val="24"/>
                <w:szCs w:val="24"/>
              </w:rPr>
              <w:t xml:space="preserve"> </w:t>
            </w:r>
            <w:r>
              <w:rPr>
                <w:rFonts w:ascii="Garamond" w:hAnsi="Garamond"/>
                <w:bCs/>
                <w:sz w:val="24"/>
                <w:szCs w:val="24"/>
              </w:rPr>
              <w:t>Euromaster Česká republika s.r.o.</w:t>
            </w:r>
            <w:r w:rsidR="008455CE" w:rsidRPr="00AB2794">
              <w:rPr>
                <w:rFonts w:ascii="Garamond" w:hAnsi="Garamond"/>
                <w:bCs/>
                <w:sz w:val="24"/>
                <w:szCs w:val="24"/>
              </w:rPr>
              <w:t>)</w:t>
            </w:r>
          </w:p>
          <w:bookmarkEnd w:id="2"/>
          <w:p w14:paraId="1606DF26" w14:textId="3C6741C7" w:rsidR="008455CE" w:rsidRPr="00CF5577" w:rsidRDefault="008455CE" w:rsidP="002A2BA9">
            <w:pPr>
              <w:rPr>
                <w:rFonts w:ascii="Garamond" w:hAnsi="Garamond"/>
                <w:bCs/>
                <w:sz w:val="24"/>
                <w:szCs w:val="24"/>
              </w:rPr>
            </w:pPr>
          </w:p>
        </w:tc>
      </w:tr>
    </w:tbl>
    <w:p w14:paraId="1BCD6313" w14:textId="77777777" w:rsidR="00951FE9" w:rsidRPr="00CF5577" w:rsidRDefault="00951FE9" w:rsidP="00951FE9">
      <w:pPr>
        <w:spacing w:line="240" w:lineRule="auto"/>
        <w:rPr>
          <w:rFonts w:ascii="Garamond" w:hAnsi="Garamond"/>
          <w:sz w:val="24"/>
          <w:szCs w:val="24"/>
        </w:rPr>
      </w:pPr>
    </w:p>
    <w:p w14:paraId="315E93DD" w14:textId="77777777" w:rsidR="00950E48" w:rsidRDefault="002A2BA9" w:rsidP="00640C33">
      <w:pPr>
        <w:tabs>
          <w:tab w:val="left" w:pos="4678"/>
        </w:tabs>
        <w:rPr>
          <w:rFonts w:ascii="Garamond" w:hAnsi="Garamond"/>
          <w:b/>
          <w:sz w:val="24"/>
          <w:szCs w:val="24"/>
          <w:lang w:val="en-GB"/>
        </w:rPr>
      </w:pPr>
      <w:r w:rsidRPr="00F654C3">
        <w:rPr>
          <w:rFonts w:ascii="Garamond" w:hAnsi="Garamond"/>
          <w:b/>
          <w:sz w:val="24"/>
          <w:szCs w:val="24"/>
          <w:lang w:val="en-GB"/>
        </w:rPr>
        <w:t>Agenda of the regular general meeting:</w:t>
      </w:r>
      <w:r w:rsidR="00950E48">
        <w:rPr>
          <w:rFonts w:ascii="Garamond" w:hAnsi="Garamond"/>
          <w:b/>
          <w:sz w:val="24"/>
          <w:szCs w:val="24"/>
          <w:lang w:val="en-GB"/>
        </w:rPr>
        <w:tab/>
      </w:r>
      <w:bookmarkStart w:id="3" w:name="_Hlk200625327"/>
      <w:r w:rsidR="00950E48" w:rsidRPr="00AB2794">
        <w:rPr>
          <w:rFonts w:ascii="Garamond" w:hAnsi="Garamond"/>
          <w:b/>
          <w:sz w:val="24"/>
          <w:szCs w:val="24"/>
        </w:rPr>
        <w:t>Pořad jednání valné hromady</w:t>
      </w:r>
      <w:bookmarkEnd w:id="3"/>
    </w:p>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4"/>
        <w:gridCol w:w="4538"/>
      </w:tblGrid>
      <w:tr w:rsidR="00950E48" w14:paraId="1B6998EC" w14:textId="77777777" w:rsidTr="00A63095">
        <w:tc>
          <w:tcPr>
            <w:tcW w:w="4606" w:type="dxa"/>
          </w:tcPr>
          <w:p w14:paraId="145B5576" w14:textId="3216C17A" w:rsidR="00950E48" w:rsidRPr="00CD344A" w:rsidRDefault="00950E48" w:rsidP="00950E48">
            <w:pPr>
              <w:numPr>
                <w:ilvl w:val="0"/>
                <w:numId w:val="1"/>
              </w:numPr>
              <w:tabs>
                <w:tab w:val="num" w:pos="360"/>
              </w:tabs>
              <w:ind w:left="360"/>
              <w:jc w:val="both"/>
              <w:rPr>
                <w:rFonts w:ascii="Garamond" w:hAnsi="Garamond"/>
                <w:b/>
                <w:sz w:val="24"/>
                <w:szCs w:val="24"/>
                <w:lang w:val="en-GB"/>
              </w:rPr>
            </w:pPr>
            <w:r w:rsidRPr="00CD344A">
              <w:rPr>
                <w:rFonts w:ascii="Garamond" w:hAnsi="Garamond"/>
                <w:b/>
                <w:sz w:val="24"/>
                <w:szCs w:val="24"/>
                <w:lang w:val="en-GB"/>
              </w:rPr>
              <w:t>The report of the Board of Directors about business activities and Acquaintance with the report of the Supervisory Board on the control activity and its comments to the annual financial statement of</w:t>
            </w:r>
            <w:r w:rsidR="00640C33">
              <w:rPr>
                <w:rFonts w:ascii="Garamond" w:hAnsi="Garamond"/>
                <w:b/>
                <w:sz w:val="24"/>
                <w:szCs w:val="24"/>
                <w:lang w:val="en-GB"/>
              </w:rPr>
              <w:t xml:space="preserve"> K.A.L.T. Pneu a.s. for year</w:t>
            </w:r>
            <w:r w:rsidR="004252E2">
              <w:rPr>
                <w:rFonts w:ascii="Garamond" w:hAnsi="Garamond"/>
                <w:b/>
                <w:sz w:val="24"/>
                <w:szCs w:val="24"/>
                <w:lang w:val="en-GB"/>
              </w:rPr>
              <w:t xml:space="preserve"> </w:t>
            </w:r>
            <w:r w:rsidR="00CF5577">
              <w:rPr>
                <w:rFonts w:ascii="Garamond" w:hAnsi="Garamond"/>
                <w:b/>
                <w:sz w:val="24"/>
                <w:szCs w:val="24"/>
                <w:lang w:val="en-GB"/>
              </w:rPr>
              <w:t>202</w:t>
            </w:r>
            <w:r w:rsidR="00FF4A80">
              <w:rPr>
                <w:rFonts w:ascii="Garamond" w:hAnsi="Garamond"/>
                <w:b/>
                <w:sz w:val="24"/>
                <w:szCs w:val="24"/>
                <w:lang w:val="en-GB"/>
              </w:rPr>
              <w:t>4</w:t>
            </w:r>
            <w:r w:rsidRPr="00CD344A">
              <w:rPr>
                <w:rFonts w:ascii="Garamond" w:hAnsi="Garamond"/>
                <w:b/>
                <w:sz w:val="24"/>
                <w:szCs w:val="24"/>
                <w:lang w:val="en-GB"/>
              </w:rPr>
              <w:t xml:space="preserve"> and the proposal for division of a profit / cover of a loss.</w:t>
            </w:r>
          </w:p>
          <w:p w14:paraId="0EEA50FC" w14:textId="2E0933FF" w:rsidR="00950E48" w:rsidRPr="00CD344A" w:rsidRDefault="00950E48" w:rsidP="00950E48">
            <w:pPr>
              <w:numPr>
                <w:ilvl w:val="0"/>
                <w:numId w:val="1"/>
              </w:numPr>
              <w:tabs>
                <w:tab w:val="num" w:pos="360"/>
              </w:tabs>
              <w:ind w:left="360"/>
              <w:jc w:val="both"/>
              <w:rPr>
                <w:rFonts w:ascii="Garamond" w:hAnsi="Garamond"/>
                <w:b/>
                <w:sz w:val="24"/>
                <w:szCs w:val="24"/>
                <w:lang w:val="en-GB"/>
              </w:rPr>
            </w:pPr>
            <w:r w:rsidRPr="00CD344A">
              <w:rPr>
                <w:rFonts w:ascii="Garamond" w:hAnsi="Garamond"/>
                <w:b/>
                <w:sz w:val="24"/>
                <w:szCs w:val="24"/>
                <w:lang w:val="en-GB"/>
              </w:rPr>
              <w:t>Confir</w:t>
            </w:r>
            <w:r w:rsidR="00640C33">
              <w:rPr>
                <w:rFonts w:ascii="Garamond" w:hAnsi="Garamond"/>
                <w:b/>
                <w:sz w:val="24"/>
                <w:szCs w:val="24"/>
                <w:lang w:val="en-GB"/>
              </w:rPr>
              <w:t xml:space="preserve">mation of the amount of EBIT </w:t>
            </w:r>
            <w:r w:rsidR="00CF5577">
              <w:rPr>
                <w:rFonts w:ascii="Garamond" w:hAnsi="Garamond"/>
                <w:b/>
                <w:sz w:val="24"/>
                <w:szCs w:val="24"/>
                <w:lang w:val="en-GB"/>
              </w:rPr>
              <w:t>202</w:t>
            </w:r>
            <w:r w:rsidR="00FF4A80">
              <w:rPr>
                <w:rFonts w:ascii="Garamond" w:hAnsi="Garamond"/>
                <w:b/>
                <w:sz w:val="24"/>
                <w:szCs w:val="24"/>
                <w:lang w:val="en-GB"/>
              </w:rPr>
              <w:t>4</w:t>
            </w:r>
            <w:r w:rsidR="00A73D10">
              <w:rPr>
                <w:rFonts w:ascii="Garamond" w:hAnsi="Garamond"/>
                <w:b/>
                <w:sz w:val="24"/>
                <w:szCs w:val="24"/>
                <w:lang w:val="en-GB"/>
              </w:rPr>
              <w:t>.</w:t>
            </w:r>
          </w:p>
          <w:p w14:paraId="2649EF73" w14:textId="321C8CD6" w:rsidR="00DC3021" w:rsidRPr="00CF5577" w:rsidRDefault="00950E48" w:rsidP="00CF5577">
            <w:pPr>
              <w:numPr>
                <w:ilvl w:val="0"/>
                <w:numId w:val="1"/>
              </w:numPr>
              <w:tabs>
                <w:tab w:val="num" w:pos="360"/>
              </w:tabs>
              <w:ind w:left="360"/>
              <w:jc w:val="both"/>
              <w:rPr>
                <w:rFonts w:ascii="Garamond" w:hAnsi="Garamond"/>
                <w:b/>
                <w:sz w:val="24"/>
                <w:szCs w:val="24"/>
                <w:lang w:val="en-GB"/>
              </w:rPr>
            </w:pPr>
            <w:r w:rsidRPr="00CD344A">
              <w:rPr>
                <w:rFonts w:ascii="Garamond" w:hAnsi="Garamond"/>
                <w:b/>
                <w:sz w:val="24"/>
                <w:szCs w:val="24"/>
                <w:lang w:val="en-GB"/>
              </w:rPr>
              <w:lastRenderedPageBreak/>
              <w:t>Approval of the regular annual fin</w:t>
            </w:r>
            <w:r w:rsidR="00640C33">
              <w:rPr>
                <w:rFonts w:ascii="Garamond" w:hAnsi="Garamond"/>
                <w:b/>
                <w:sz w:val="24"/>
                <w:szCs w:val="24"/>
                <w:lang w:val="en-GB"/>
              </w:rPr>
              <w:t xml:space="preserve">ancial statement of the year </w:t>
            </w:r>
            <w:r w:rsidR="00CF5577">
              <w:rPr>
                <w:rFonts w:ascii="Garamond" w:hAnsi="Garamond"/>
                <w:b/>
                <w:sz w:val="24"/>
                <w:szCs w:val="24"/>
                <w:lang w:val="en-GB"/>
              </w:rPr>
              <w:t>202</w:t>
            </w:r>
            <w:r w:rsidR="00FF4A80">
              <w:rPr>
                <w:rFonts w:ascii="Garamond" w:hAnsi="Garamond"/>
                <w:b/>
                <w:sz w:val="24"/>
                <w:szCs w:val="24"/>
                <w:lang w:val="en-GB"/>
              </w:rPr>
              <w:t>4</w:t>
            </w:r>
            <w:r w:rsidRPr="00CD344A">
              <w:rPr>
                <w:rFonts w:ascii="Garamond" w:hAnsi="Garamond"/>
                <w:b/>
                <w:sz w:val="24"/>
                <w:szCs w:val="24"/>
                <w:lang w:val="en-GB"/>
              </w:rPr>
              <w:t xml:space="preserve"> and decision on division of the profits / cover of a loss.</w:t>
            </w:r>
          </w:p>
          <w:p w14:paraId="6F8752C5" w14:textId="0D383539" w:rsidR="00FF4A80" w:rsidRDefault="00394FFB" w:rsidP="00ED1E07">
            <w:pPr>
              <w:numPr>
                <w:ilvl w:val="0"/>
                <w:numId w:val="1"/>
              </w:numPr>
              <w:tabs>
                <w:tab w:val="num" w:pos="360"/>
              </w:tabs>
              <w:ind w:left="360"/>
              <w:jc w:val="both"/>
              <w:rPr>
                <w:rFonts w:ascii="Garamond" w:hAnsi="Garamond"/>
                <w:b/>
                <w:sz w:val="24"/>
                <w:szCs w:val="24"/>
                <w:lang w:val="en-GB"/>
              </w:rPr>
            </w:pPr>
            <w:r w:rsidRPr="00394FFB">
              <w:rPr>
                <w:rFonts w:ascii="Garamond" w:hAnsi="Garamond"/>
                <w:b/>
                <w:sz w:val="24"/>
                <w:szCs w:val="24"/>
                <w:lang w:val="en-GB"/>
              </w:rPr>
              <w:t>Resolution on the book-entry of shares, the deadline for the surrender of share certificate</w:t>
            </w:r>
            <w:r>
              <w:rPr>
                <w:rFonts w:ascii="Garamond" w:hAnsi="Garamond"/>
                <w:b/>
                <w:sz w:val="24"/>
                <w:szCs w:val="24"/>
                <w:lang w:val="en-GB"/>
              </w:rPr>
              <w:t>s</w:t>
            </w:r>
            <w:r w:rsidRPr="00394FFB">
              <w:rPr>
                <w:rFonts w:ascii="Garamond" w:hAnsi="Garamond"/>
                <w:b/>
                <w:sz w:val="24"/>
                <w:szCs w:val="24"/>
                <w:lang w:val="en-GB"/>
              </w:rPr>
              <w:t xml:space="preserve"> and the related amendment to the company's </w:t>
            </w:r>
            <w:r w:rsidR="00F545B2">
              <w:rPr>
                <w:rFonts w:ascii="Garamond" w:hAnsi="Garamond"/>
                <w:b/>
                <w:sz w:val="24"/>
                <w:szCs w:val="24"/>
                <w:lang w:val="en-GB"/>
              </w:rPr>
              <w:t>A</w:t>
            </w:r>
            <w:r w:rsidRPr="00394FFB">
              <w:rPr>
                <w:rFonts w:ascii="Garamond" w:hAnsi="Garamond"/>
                <w:b/>
                <w:sz w:val="24"/>
                <w:szCs w:val="24"/>
                <w:lang w:val="en-GB"/>
              </w:rPr>
              <w:t xml:space="preserve">rticles of </w:t>
            </w:r>
            <w:r w:rsidR="00F545B2">
              <w:rPr>
                <w:rFonts w:ascii="Garamond" w:hAnsi="Garamond"/>
                <w:b/>
                <w:sz w:val="24"/>
                <w:szCs w:val="24"/>
                <w:lang w:val="en-GB"/>
              </w:rPr>
              <w:t>A</w:t>
            </w:r>
            <w:r w:rsidRPr="00394FFB">
              <w:rPr>
                <w:rFonts w:ascii="Garamond" w:hAnsi="Garamond"/>
                <w:b/>
                <w:sz w:val="24"/>
                <w:szCs w:val="24"/>
                <w:lang w:val="en-GB"/>
              </w:rPr>
              <w:t>ssociation.</w:t>
            </w:r>
          </w:p>
          <w:p w14:paraId="50C53982" w14:textId="13EF9AE9" w:rsidR="00394FFB" w:rsidRDefault="00F545B2" w:rsidP="00ED1E07">
            <w:pPr>
              <w:numPr>
                <w:ilvl w:val="0"/>
                <w:numId w:val="1"/>
              </w:numPr>
              <w:tabs>
                <w:tab w:val="num" w:pos="360"/>
              </w:tabs>
              <w:ind w:left="360"/>
              <w:jc w:val="both"/>
              <w:rPr>
                <w:rFonts w:ascii="Garamond" w:hAnsi="Garamond"/>
                <w:b/>
                <w:sz w:val="24"/>
                <w:szCs w:val="24"/>
                <w:lang w:val="en-GB"/>
              </w:rPr>
            </w:pPr>
            <w:r>
              <w:rPr>
                <w:rFonts w:ascii="Garamond" w:hAnsi="Garamond"/>
                <w:b/>
                <w:sz w:val="24"/>
                <w:szCs w:val="24"/>
                <w:lang w:val="en-GB"/>
              </w:rPr>
              <w:t>Resolution</w:t>
            </w:r>
            <w:r w:rsidRPr="00F545B2">
              <w:rPr>
                <w:rFonts w:ascii="Garamond" w:hAnsi="Garamond"/>
                <w:b/>
                <w:sz w:val="24"/>
                <w:szCs w:val="24"/>
                <w:lang w:val="en-GB"/>
              </w:rPr>
              <w:t xml:space="preserve"> on amendment of the Articles of Association - specification of the subject of business.</w:t>
            </w:r>
          </w:p>
          <w:p w14:paraId="4DD74C59" w14:textId="712898B3" w:rsidR="00F545B2" w:rsidRDefault="00F545B2" w:rsidP="00ED1E07">
            <w:pPr>
              <w:numPr>
                <w:ilvl w:val="0"/>
                <w:numId w:val="1"/>
              </w:numPr>
              <w:tabs>
                <w:tab w:val="num" w:pos="360"/>
              </w:tabs>
              <w:ind w:left="360"/>
              <w:jc w:val="both"/>
              <w:rPr>
                <w:rFonts w:ascii="Garamond" w:hAnsi="Garamond"/>
                <w:b/>
                <w:sz w:val="24"/>
                <w:szCs w:val="24"/>
                <w:lang w:val="en-GB"/>
              </w:rPr>
            </w:pPr>
            <w:r>
              <w:rPr>
                <w:rFonts w:ascii="Garamond" w:hAnsi="Garamond"/>
                <w:b/>
                <w:sz w:val="24"/>
                <w:szCs w:val="24"/>
                <w:lang w:val="en-GB"/>
              </w:rPr>
              <w:t xml:space="preserve">Resolution on </w:t>
            </w:r>
            <w:r w:rsidRPr="00F545B2">
              <w:rPr>
                <w:rFonts w:ascii="Garamond" w:hAnsi="Garamond"/>
                <w:b/>
                <w:sz w:val="24"/>
                <w:szCs w:val="24"/>
                <w:lang w:val="en-GB"/>
              </w:rPr>
              <w:t>change</w:t>
            </w:r>
            <w:r>
              <w:rPr>
                <w:rFonts w:ascii="Garamond" w:hAnsi="Garamond"/>
                <w:b/>
                <w:sz w:val="24"/>
                <w:szCs w:val="24"/>
                <w:lang w:val="en-GB"/>
              </w:rPr>
              <w:t xml:space="preserve"> of</w:t>
            </w:r>
            <w:r w:rsidRPr="00F545B2">
              <w:rPr>
                <w:rFonts w:ascii="Garamond" w:hAnsi="Garamond"/>
                <w:b/>
                <w:sz w:val="24"/>
                <w:szCs w:val="24"/>
                <w:lang w:val="en-GB"/>
              </w:rPr>
              <w:t xml:space="preserve"> the accounting for a valuation difference</w:t>
            </w:r>
            <w:r>
              <w:rPr>
                <w:rFonts w:ascii="Garamond" w:hAnsi="Garamond"/>
                <w:b/>
                <w:sz w:val="24"/>
                <w:szCs w:val="24"/>
                <w:lang w:val="en-GB"/>
              </w:rPr>
              <w:t>.</w:t>
            </w:r>
          </w:p>
          <w:p w14:paraId="1F26513A" w14:textId="5F021FB5" w:rsidR="00950E48" w:rsidRPr="00CF5577" w:rsidRDefault="00950E48" w:rsidP="00ED1E07">
            <w:pPr>
              <w:numPr>
                <w:ilvl w:val="0"/>
                <w:numId w:val="1"/>
              </w:numPr>
              <w:tabs>
                <w:tab w:val="num" w:pos="360"/>
              </w:tabs>
              <w:ind w:left="360"/>
              <w:jc w:val="both"/>
              <w:rPr>
                <w:rFonts w:ascii="Garamond" w:hAnsi="Garamond"/>
                <w:b/>
                <w:sz w:val="24"/>
                <w:szCs w:val="24"/>
                <w:lang w:val="en-GB"/>
              </w:rPr>
            </w:pPr>
            <w:r w:rsidRPr="00CD344A">
              <w:rPr>
                <w:rFonts w:ascii="Garamond" w:hAnsi="Garamond"/>
                <w:b/>
                <w:sz w:val="24"/>
                <w:szCs w:val="24"/>
                <w:lang w:val="en-GB"/>
              </w:rPr>
              <w:t>Conclusion</w:t>
            </w:r>
            <w:r w:rsidR="00CF5577">
              <w:rPr>
                <w:rFonts w:ascii="Garamond" w:hAnsi="Garamond"/>
                <w:b/>
                <w:sz w:val="24"/>
                <w:szCs w:val="24"/>
                <w:lang w:val="en-GB"/>
              </w:rPr>
              <w:t>.</w:t>
            </w:r>
          </w:p>
        </w:tc>
        <w:tc>
          <w:tcPr>
            <w:tcW w:w="4606" w:type="dxa"/>
          </w:tcPr>
          <w:p w14:paraId="1C06CEB4" w14:textId="644D0430" w:rsidR="00950E48" w:rsidRPr="00950E48" w:rsidRDefault="00950E48" w:rsidP="00176130">
            <w:pPr>
              <w:numPr>
                <w:ilvl w:val="0"/>
                <w:numId w:val="2"/>
              </w:numPr>
              <w:ind w:left="426" w:hanging="426"/>
              <w:jc w:val="both"/>
              <w:rPr>
                <w:rFonts w:ascii="Garamond" w:hAnsi="Garamond"/>
                <w:b/>
                <w:sz w:val="24"/>
                <w:szCs w:val="24"/>
                <w:lang w:val="pl-PL"/>
              </w:rPr>
            </w:pPr>
            <w:bookmarkStart w:id="4" w:name="_Hlk200625344"/>
            <w:r w:rsidRPr="005E5EBB">
              <w:rPr>
                <w:rFonts w:ascii="Garamond" w:hAnsi="Garamond"/>
                <w:b/>
                <w:sz w:val="24"/>
                <w:szCs w:val="24"/>
                <w:lang w:val="pl-PL"/>
              </w:rPr>
              <w:lastRenderedPageBreak/>
              <w:t>Zpráva pře</w:t>
            </w:r>
            <w:r>
              <w:rPr>
                <w:rFonts w:ascii="Garamond" w:hAnsi="Garamond"/>
                <w:b/>
                <w:sz w:val="24"/>
                <w:szCs w:val="24"/>
                <w:lang w:val="pl-PL"/>
              </w:rPr>
              <w:t xml:space="preserve">dstavenstva o obchodní činnosti a </w:t>
            </w:r>
            <w:r w:rsidRPr="00176130">
              <w:rPr>
                <w:rFonts w:ascii="Garamond" w:hAnsi="Garamond"/>
                <w:b/>
                <w:sz w:val="24"/>
                <w:szCs w:val="24"/>
                <w:lang w:val="pl-PL"/>
              </w:rPr>
              <w:t>seznámení se se zprávou dozorčí rady o výsledcích její kontrolní činnosti a jejím vyjádřením k řádné účetní</w:t>
            </w:r>
            <w:r w:rsidR="001D4EA1">
              <w:rPr>
                <w:rFonts w:ascii="Garamond" w:hAnsi="Garamond"/>
                <w:b/>
                <w:sz w:val="24"/>
                <w:szCs w:val="24"/>
                <w:lang w:val="pl-PL"/>
              </w:rPr>
              <w:t xml:space="preserve"> závěrce společnosti za rok </w:t>
            </w:r>
            <w:r w:rsidR="00CF5577">
              <w:rPr>
                <w:rFonts w:ascii="Garamond" w:hAnsi="Garamond"/>
                <w:b/>
                <w:sz w:val="24"/>
                <w:szCs w:val="24"/>
                <w:lang w:val="pl-PL"/>
              </w:rPr>
              <w:t>202</w:t>
            </w:r>
            <w:r w:rsidR="00FF4A80">
              <w:rPr>
                <w:rFonts w:ascii="Garamond" w:hAnsi="Garamond"/>
                <w:b/>
                <w:sz w:val="24"/>
                <w:szCs w:val="24"/>
                <w:lang w:val="pl-PL"/>
              </w:rPr>
              <w:t>4</w:t>
            </w:r>
            <w:r w:rsidRPr="00950E48">
              <w:rPr>
                <w:rFonts w:ascii="Garamond" w:hAnsi="Garamond"/>
                <w:b/>
                <w:sz w:val="24"/>
                <w:szCs w:val="24"/>
                <w:lang w:val="pl-PL"/>
              </w:rPr>
              <w:t xml:space="preserve"> a návrhem na naložení s hospodářským v</w:t>
            </w:r>
            <w:r w:rsidR="00640C33">
              <w:rPr>
                <w:rFonts w:ascii="Garamond" w:hAnsi="Garamond"/>
                <w:b/>
                <w:sz w:val="24"/>
                <w:szCs w:val="24"/>
                <w:lang w:val="pl-PL"/>
              </w:rPr>
              <w:t xml:space="preserve">ýsledkem Společnosti za rok </w:t>
            </w:r>
            <w:r w:rsidR="00CF5577" w:rsidRPr="00ED1E07">
              <w:rPr>
                <w:rFonts w:ascii="Garamond" w:hAnsi="Garamond"/>
                <w:b/>
                <w:sz w:val="24"/>
                <w:szCs w:val="24"/>
                <w:lang w:val="pl-PL"/>
              </w:rPr>
              <w:t>202</w:t>
            </w:r>
            <w:r w:rsidR="00FF4A80">
              <w:rPr>
                <w:rFonts w:ascii="Garamond" w:hAnsi="Garamond"/>
                <w:b/>
                <w:sz w:val="24"/>
                <w:szCs w:val="24"/>
                <w:lang w:val="pl-PL"/>
              </w:rPr>
              <w:t>4</w:t>
            </w:r>
            <w:r w:rsidRPr="00950E48">
              <w:rPr>
                <w:rFonts w:ascii="Garamond" w:hAnsi="Garamond"/>
                <w:b/>
                <w:sz w:val="24"/>
                <w:szCs w:val="24"/>
                <w:lang w:val="pl-PL"/>
              </w:rPr>
              <w:t>.</w:t>
            </w:r>
          </w:p>
          <w:p w14:paraId="4C347E72" w14:textId="79A698E6" w:rsidR="00950E48" w:rsidRDefault="00950E48" w:rsidP="00950E48">
            <w:pPr>
              <w:numPr>
                <w:ilvl w:val="0"/>
                <w:numId w:val="2"/>
              </w:numPr>
              <w:ind w:left="426" w:hanging="426"/>
              <w:jc w:val="both"/>
              <w:rPr>
                <w:rFonts w:ascii="Garamond" w:hAnsi="Garamond"/>
                <w:b/>
                <w:sz w:val="24"/>
                <w:szCs w:val="24"/>
                <w:lang w:val="pl-PL"/>
              </w:rPr>
            </w:pPr>
            <w:r w:rsidRPr="005E5EBB">
              <w:rPr>
                <w:rFonts w:ascii="Garamond" w:hAnsi="Garamond"/>
                <w:b/>
                <w:sz w:val="24"/>
                <w:szCs w:val="24"/>
                <w:lang w:val="pl-PL"/>
              </w:rPr>
              <w:t>S</w:t>
            </w:r>
            <w:r w:rsidR="00640C33">
              <w:rPr>
                <w:rFonts w:ascii="Garamond" w:hAnsi="Garamond"/>
                <w:b/>
                <w:sz w:val="24"/>
                <w:szCs w:val="24"/>
                <w:lang w:val="pl-PL"/>
              </w:rPr>
              <w:t>chválení částky EBIT za rok</w:t>
            </w:r>
            <w:r w:rsidR="004252E2">
              <w:rPr>
                <w:rFonts w:ascii="Garamond" w:hAnsi="Garamond"/>
                <w:b/>
                <w:sz w:val="24"/>
                <w:szCs w:val="24"/>
                <w:lang w:val="pl-PL"/>
              </w:rPr>
              <w:t xml:space="preserve"> </w:t>
            </w:r>
            <w:r w:rsidR="00CF5577">
              <w:rPr>
                <w:rFonts w:ascii="Garamond" w:hAnsi="Garamond"/>
                <w:b/>
                <w:sz w:val="24"/>
                <w:szCs w:val="24"/>
                <w:lang w:val="pl-PL"/>
              </w:rPr>
              <w:t>202</w:t>
            </w:r>
            <w:r w:rsidR="00FF4A80">
              <w:rPr>
                <w:rFonts w:ascii="Garamond" w:hAnsi="Garamond"/>
                <w:b/>
                <w:sz w:val="24"/>
                <w:szCs w:val="24"/>
                <w:lang w:val="pl-PL"/>
              </w:rPr>
              <w:t>4</w:t>
            </w:r>
            <w:r w:rsidRPr="005E5EBB">
              <w:rPr>
                <w:rFonts w:ascii="Garamond" w:hAnsi="Garamond"/>
                <w:b/>
                <w:sz w:val="24"/>
                <w:szCs w:val="24"/>
                <w:lang w:val="pl-PL"/>
              </w:rPr>
              <w:t>.</w:t>
            </w:r>
          </w:p>
          <w:p w14:paraId="14E3B7F4" w14:textId="77777777" w:rsidR="00950E48" w:rsidRPr="005E5EBB" w:rsidRDefault="00950E48" w:rsidP="00A63095">
            <w:pPr>
              <w:ind w:left="426"/>
              <w:jc w:val="both"/>
              <w:rPr>
                <w:rFonts w:ascii="Garamond" w:hAnsi="Garamond"/>
                <w:b/>
                <w:sz w:val="24"/>
                <w:szCs w:val="24"/>
                <w:lang w:val="pl-PL"/>
              </w:rPr>
            </w:pPr>
          </w:p>
          <w:p w14:paraId="21618081" w14:textId="0744AC3D" w:rsidR="00E26BA2" w:rsidRDefault="00950E48" w:rsidP="00435337">
            <w:pPr>
              <w:numPr>
                <w:ilvl w:val="0"/>
                <w:numId w:val="2"/>
              </w:numPr>
              <w:ind w:left="426" w:hanging="426"/>
              <w:jc w:val="both"/>
              <w:rPr>
                <w:rFonts w:ascii="Garamond" w:hAnsi="Garamond"/>
                <w:b/>
                <w:sz w:val="24"/>
                <w:szCs w:val="24"/>
                <w:lang w:val="pl-PL"/>
              </w:rPr>
            </w:pPr>
            <w:r w:rsidRPr="005E5EBB">
              <w:rPr>
                <w:rFonts w:ascii="Garamond" w:hAnsi="Garamond"/>
                <w:b/>
                <w:sz w:val="24"/>
                <w:szCs w:val="24"/>
                <w:lang w:val="pl-PL"/>
              </w:rPr>
              <w:lastRenderedPageBreak/>
              <w:t>Schválení řádné účetn</w:t>
            </w:r>
            <w:r w:rsidR="00640C33">
              <w:rPr>
                <w:rFonts w:ascii="Garamond" w:hAnsi="Garamond"/>
                <w:b/>
                <w:sz w:val="24"/>
                <w:szCs w:val="24"/>
                <w:lang w:val="pl-PL"/>
              </w:rPr>
              <w:t xml:space="preserve">í závěrky společnosti za rok </w:t>
            </w:r>
            <w:r w:rsidR="00CF5577">
              <w:rPr>
                <w:rFonts w:ascii="Garamond" w:hAnsi="Garamond"/>
                <w:b/>
                <w:sz w:val="24"/>
                <w:szCs w:val="24"/>
                <w:lang w:val="pl-PL"/>
              </w:rPr>
              <w:t>202</w:t>
            </w:r>
            <w:r w:rsidR="00FF4A80">
              <w:rPr>
                <w:rFonts w:ascii="Garamond" w:hAnsi="Garamond"/>
                <w:b/>
                <w:sz w:val="24"/>
                <w:szCs w:val="24"/>
                <w:lang w:val="pl-PL"/>
              </w:rPr>
              <w:t>4</w:t>
            </w:r>
            <w:r w:rsidRPr="005E5EBB">
              <w:rPr>
                <w:rFonts w:ascii="Garamond" w:hAnsi="Garamond"/>
                <w:b/>
                <w:sz w:val="24"/>
                <w:szCs w:val="24"/>
                <w:lang w:val="pl-PL"/>
              </w:rPr>
              <w:t xml:space="preserve"> a rozhodnutí o naložení </w:t>
            </w:r>
            <w:r w:rsidR="00176130">
              <w:rPr>
                <w:rFonts w:ascii="Garamond" w:hAnsi="Garamond"/>
                <w:b/>
                <w:sz w:val="24"/>
                <w:szCs w:val="24"/>
                <w:lang w:val="pl-PL"/>
              </w:rPr>
              <w:t>s hospodářským výsledkem</w:t>
            </w:r>
            <w:r w:rsidRPr="005E5EBB">
              <w:rPr>
                <w:rFonts w:ascii="Garamond" w:hAnsi="Garamond"/>
                <w:b/>
                <w:sz w:val="24"/>
                <w:szCs w:val="24"/>
                <w:lang w:val="pl-PL"/>
              </w:rPr>
              <w:t>.</w:t>
            </w:r>
          </w:p>
          <w:p w14:paraId="2A49F730" w14:textId="4A8D0BBC" w:rsidR="00DC3021" w:rsidRPr="00F917C7" w:rsidRDefault="00DC3021" w:rsidP="00ED1E07">
            <w:pPr>
              <w:jc w:val="both"/>
              <w:rPr>
                <w:rFonts w:ascii="Garamond" w:hAnsi="Garamond"/>
                <w:b/>
                <w:sz w:val="24"/>
                <w:szCs w:val="24"/>
                <w:lang w:val="pl-PL"/>
              </w:rPr>
            </w:pPr>
          </w:p>
          <w:p w14:paraId="6B74F20F" w14:textId="7DBBD682" w:rsidR="00AC1429" w:rsidRDefault="00FF4A80" w:rsidP="00091970">
            <w:pPr>
              <w:numPr>
                <w:ilvl w:val="0"/>
                <w:numId w:val="2"/>
              </w:numPr>
              <w:ind w:left="426" w:hanging="426"/>
              <w:jc w:val="both"/>
              <w:rPr>
                <w:rFonts w:ascii="Garamond" w:hAnsi="Garamond"/>
                <w:b/>
                <w:sz w:val="24"/>
                <w:szCs w:val="24"/>
                <w:lang w:val="pl-PL"/>
              </w:rPr>
            </w:pPr>
            <w:r w:rsidRPr="00095CC5">
              <w:rPr>
                <w:rFonts w:ascii="Garamond" w:hAnsi="Garamond"/>
                <w:b/>
                <w:sz w:val="24"/>
                <w:szCs w:val="24"/>
                <w:lang w:val="pl-PL"/>
              </w:rPr>
              <w:t>Rozhodnutí o</w:t>
            </w:r>
            <w:r w:rsidRPr="00091970">
              <w:rPr>
                <w:rFonts w:ascii="Garamond" w:hAnsi="Garamond"/>
                <w:b/>
                <w:sz w:val="24"/>
                <w:szCs w:val="24"/>
                <w:lang w:val="pl-PL"/>
              </w:rPr>
              <w:t xml:space="preserve"> zaknihování akcií</w:t>
            </w:r>
            <w:r w:rsidR="00091970" w:rsidRPr="00091970">
              <w:rPr>
                <w:rFonts w:ascii="Garamond" w:hAnsi="Garamond"/>
                <w:b/>
                <w:sz w:val="24"/>
                <w:szCs w:val="24"/>
                <w:lang w:val="pl-PL"/>
              </w:rPr>
              <w:t>,</w:t>
            </w:r>
            <w:r w:rsidRPr="00091970">
              <w:rPr>
                <w:rFonts w:ascii="Garamond" w:hAnsi="Garamond"/>
                <w:b/>
                <w:sz w:val="24"/>
                <w:szCs w:val="24"/>
                <w:lang w:val="pl-PL"/>
              </w:rPr>
              <w:t xml:space="preserve"> lhůtě k odevzdání listinných akcií</w:t>
            </w:r>
            <w:r w:rsidR="00091970" w:rsidRPr="00091970">
              <w:rPr>
                <w:rFonts w:ascii="Garamond" w:hAnsi="Garamond"/>
                <w:b/>
                <w:sz w:val="24"/>
                <w:szCs w:val="24"/>
                <w:lang w:val="pl-PL"/>
              </w:rPr>
              <w:t xml:space="preserve"> a </w:t>
            </w:r>
            <w:r w:rsidRPr="00091970">
              <w:rPr>
                <w:rFonts w:ascii="Garamond" w:hAnsi="Garamond"/>
                <w:b/>
                <w:sz w:val="24"/>
                <w:szCs w:val="24"/>
                <w:lang w:val="pl-PL"/>
              </w:rPr>
              <w:t xml:space="preserve">o </w:t>
            </w:r>
            <w:r w:rsidR="00091970" w:rsidRPr="00091970">
              <w:rPr>
                <w:rFonts w:ascii="Garamond" w:hAnsi="Garamond"/>
                <w:b/>
                <w:sz w:val="24"/>
                <w:szCs w:val="24"/>
                <w:lang w:val="pl-PL"/>
              </w:rPr>
              <w:t xml:space="preserve">související </w:t>
            </w:r>
            <w:r w:rsidRPr="00091970">
              <w:rPr>
                <w:rFonts w:ascii="Garamond" w:hAnsi="Garamond"/>
                <w:b/>
                <w:sz w:val="24"/>
                <w:szCs w:val="24"/>
                <w:lang w:val="pl-PL"/>
              </w:rPr>
              <w:t>změně stanov společnosti</w:t>
            </w:r>
            <w:r w:rsidR="00091970">
              <w:rPr>
                <w:rFonts w:ascii="Garamond" w:hAnsi="Garamond"/>
                <w:b/>
                <w:sz w:val="24"/>
                <w:szCs w:val="24"/>
                <w:lang w:val="pl-PL"/>
              </w:rPr>
              <w:t>.</w:t>
            </w:r>
          </w:p>
          <w:p w14:paraId="79644BD3" w14:textId="77777777" w:rsidR="00091970" w:rsidRDefault="00091970">
            <w:pPr>
              <w:jc w:val="both"/>
              <w:rPr>
                <w:rFonts w:ascii="Garamond" w:hAnsi="Garamond"/>
                <w:b/>
                <w:sz w:val="24"/>
                <w:szCs w:val="24"/>
                <w:lang w:val="pl-PL"/>
              </w:rPr>
            </w:pPr>
          </w:p>
          <w:p w14:paraId="5E129C7F" w14:textId="77777777" w:rsidR="00F545B2" w:rsidRPr="00091970" w:rsidRDefault="00F545B2" w:rsidP="00095CC5">
            <w:pPr>
              <w:jc w:val="both"/>
              <w:rPr>
                <w:rFonts w:ascii="Garamond" w:hAnsi="Garamond"/>
                <w:b/>
                <w:sz w:val="24"/>
                <w:szCs w:val="24"/>
                <w:lang w:val="pl-PL"/>
              </w:rPr>
            </w:pPr>
          </w:p>
          <w:p w14:paraId="7858384E" w14:textId="77D1F05C" w:rsidR="00AC1429" w:rsidRDefault="00AC1429" w:rsidP="00ED1E07">
            <w:pPr>
              <w:numPr>
                <w:ilvl w:val="0"/>
                <w:numId w:val="2"/>
              </w:numPr>
              <w:ind w:left="426" w:hanging="426"/>
              <w:jc w:val="both"/>
              <w:rPr>
                <w:rFonts w:ascii="Garamond" w:hAnsi="Garamond"/>
                <w:b/>
                <w:sz w:val="24"/>
                <w:szCs w:val="24"/>
                <w:lang w:val="pl-PL"/>
              </w:rPr>
            </w:pPr>
            <w:r>
              <w:rPr>
                <w:rFonts w:ascii="Garamond" w:hAnsi="Garamond"/>
                <w:b/>
                <w:sz w:val="24"/>
                <w:szCs w:val="24"/>
                <w:lang w:val="pl-PL"/>
              </w:rPr>
              <w:t>Rozhodnutí o změně stanov</w:t>
            </w:r>
            <w:r w:rsidR="004E238D">
              <w:rPr>
                <w:rFonts w:ascii="Garamond" w:hAnsi="Garamond"/>
                <w:b/>
                <w:sz w:val="24"/>
                <w:szCs w:val="24"/>
                <w:lang w:val="pl-PL"/>
              </w:rPr>
              <w:t xml:space="preserve"> – upřesnění předmětu podnikání</w:t>
            </w:r>
            <w:r w:rsidR="00394FFB">
              <w:rPr>
                <w:rFonts w:ascii="Garamond" w:hAnsi="Garamond"/>
                <w:b/>
                <w:sz w:val="24"/>
                <w:szCs w:val="24"/>
                <w:lang w:val="pl-PL"/>
              </w:rPr>
              <w:t>.</w:t>
            </w:r>
          </w:p>
          <w:p w14:paraId="42B99E5B" w14:textId="77777777" w:rsidR="0037038F" w:rsidRDefault="0037038F" w:rsidP="00095CC5">
            <w:pPr>
              <w:pStyle w:val="Odstavecseseznamem"/>
              <w:rPr>
                <w:rFonts w:ascii="Garamond" w:hAnsi="Garamond"/>
                <w:b/>
                <w:sz w:val="24"/>
                <w:szCs w:val="24"/>
                <w:lang w:val="pl-PL"/>
              </w:rPr>
            </w:pPr>
          </w:p>
          <w:p w14:paraId="75A5CFBF" w14:textId="71B4D0C3" w:rsidR="00FF4A80" w:rsidRPr="00095CC5" w:rsidRDefault="0037038F" w:rsidP="00F545B2">
            <w:pPr>
              <w:numPr>
                <w:ilvl w:val="0"/>
                <w:numId w:val="2"/>
              </w:numPr>
              <w:ind w:left="426" w:hanging="426"/>
              <w:jc w:val="both"/>
              <w:rPr>
                <w:rFonts w:ascii="Garamond" w:hAnsi="Garamond"/>
                <w:b/>
                <w:sz w:val="24"/>
                <w:szCs w:val="24"/>
                <w:lang w:val="pl-PL"/>
              </w:rPr>
            </w:pPr>
            <w:r>
              <w:rPr>
                <w:rFonts w:ascii="Garamond" w:hAnsi="Garamond"/>
                <w:b/>
                <w:sz w:val="24"/>
                <w:szCs w:val="24"/>
                <w:lang w:val="pl-PL"/>
              </w:rPr>
              <w:t>Rozhodnutí o změně účtování oceňovacího rozdílu.</w:t>
            </w:r>
          </w:p>
          <w:p w14:paraId="0B88D53F" w14:textId="2140ECDF" w:rsidR="00950E48" w:rsidRPr="00CF5577" w:rsidRDefault="00950E48" w:rsidP="00ED1E07">
            <w:pPr>
              <w:numPr>
                <w:ilvl w:val="0"/>
                <w:numId w:val="2"/>
              </w:numPr>
              <w:ind w:left="426" w:hanging="426"/>
              <w:jc w:val="both"/>
              <w:rPr>
                <w:rFonts w:ascii="Garamond" w:hAnsi="Garamond"/>
                <w:b/>
                <w:sz w:val="24"/>
                <w:szCs w:val="24"/>
                <w:lang w:val="en-GB"/>
              </w:rPr>
            </w:pPr>
            <w:r w:rsidRPr="005E5EBB">
              <w:rPr>
                <w:rFonts w:ascii="Garamond" w:hAnsi="Garamond"/>
                <w:b/>
                <w:sz w:val="24"/>
                <w:szCs w:val="24"/>
                <w:lang w:val="pl-PL"/>
              </w:rPr>
              <w:t>Závěr.</w:t>
            </w:r>
            <w:bookmarkEnd w:id="4"/>
          </w:p>
        </w:tc>
      </w:tr>
    </w:tbl>
    <w:p w14:paraId="3D1C50B4" w14:textId="77777777" w:rsidR="00CD344A" w:rsidRDefault="00CD344A" w:rsidP="00DC7CC1">
      <w:pPr>
        <w:autoSpaceDE w:val="0"/>
        <w:autoSpaceDN w:val="0"/>
        <w:adjustRightInd w:val="0"/>
        <w:spacing w:after="0" w:line="240" w:lineRule="auto"/>
        <w:rPr>
          <w:rFonts w:ascii="Garamond" w:hAnsi="Garamond" w:cs="Times New Roman"/>
          <w:sz w:val="24"/>
          <w:szCs w:val="24"/>
        </w:rPr>
      </w:pPr>
      <w:r>
        <w:rPr>
          <w:rFonts w:ascii="Garamond" w:hAnsi="Garamond" w:cs="Times New Roman"/>
          <w:sz w:val="24"/>
          <w:szCs w:val="24"/>
        </w:rPr>
        <w:lastRenderedPageBreak/>
        <w:t>_______________________________________________________________________</w:t>
      </w:r>
    </w:p>
    <w:p w14:paraId="0250E15C" w14:textId="77777777" w:rsidR="00B815C7" w:rsidRDefault="00B815C7" w:rsidP="00095CC5">
      <w:pPr>
        <w:rPr>
          <w:rFonts w:ascii="Garamond" w:hAnsi="Garamond" w:cs="Times New Roman"/>
          <w:color w:val="000000"/>
          <w:sz w:val="24"/>
          <w:szCs w:val="24"/>
        </w:rPr>
      </w:pPr>
    </w:p>
    <w:tbl>
      <w:tblPr>
        <w:tblStyle w:val="Mkatabulky"/>
        <w:tblW w:w="0" w:type="auto"/>
        <w:tblInd w:w="-2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0"/>
        <w:gridCol w:w="4531"/>
      </w:tblGrid>
      <w:tr w:rsidR="00B815C7" w:rsidRPr="00F43664" w14:paraId="3607CB4D" w14:textId="77777777" w:rsidTr="00240826">
        <w:tc>
          <w:tcPr>
            <w:tcW w:w="4820" w:type="dxa"/>
          </w:tcPr>
          <w:p w14:paraId="73E24356" w14:textId="77777777"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b/>
                <w:sz w:val="24"/>
                <w:lang w:val="en-GB"/>
              </w:rPr>
              <w:t>Information for shareholders regarding attendance of the General Meeting:</w:t>
            </w:r>
          </w:p>
          <w:p w14:paraId="4A3E2DEF" w14:textId="77777777" w:rsidR="00B815C7" w:rsidRPr="00F43664" w:rsidRDefault="00B815C7" w:rsidP="00B815C7">
            <w:pPr>
              <w:autoSpaceDE w:val="0"/>
              <w:autoSpaceDN w:val="0"/>
              <w:adjustRightInd w:val="0"/>
              <w:jc w:val="both"/>
              <w:rPr>
                <w:rFonts w:ascii="Garamond" w:hAnsi="Garamond" w:cs="Times New Roman"/>
                <w:bCs/>
                <w:sz w:val="24"/>
                <w:szCs w:val="24"/>
                <w:lang w:val="en-GB"/>
              </w:rPr>
            </w:pPr>
          </w:p>
          <w:p w14:paraId="4E7505C3" w14:textId="62865030"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cs="Times New Roman"/>
                <w:bCs/>
                <w:sz w:val="24"/>
                <w:szCs w:val="24"/>
                <w:lang w:val="en-GB"/>
              </w:rPr>
              <w:t xml:space="preserve">Registration of shareholders at the General Meeting will take place </w:t>
            </w:r>
            <w:r w:rsidR="00C326A0" w:rsidRPr="00F43664">
              <w:rPr>
                <w:rFonts w:ascii="Garamond" w:hAnsi="Garamond" w:cs="Times New Roman"/>
                <w:bCs/>
                <w:sz w:val="24"/>
                <w:szCs w:val="24"/>
                <w:lang w:val="en-GB"/>
              </w:rPr>
              <w:t>at</w:t>
            </w:r>
            <w:r w:rsidRPr="00F43664">
              <w:rPr>
                <w:rFonts w:ascii="Garamond" w:hAnsi="Garamond" w:cs="Times New Roman"/>
                <w:bCs/>
                <w:sz w:val="24"/>
                <w:szCs w:val="24"/>
                <w:lang w:val="en-GB"/>
              </w:rPr>
              <w:t xml:space="preserve"> </w:t>
            </w:r>
            <w:r w:rsidR="00F43664" w:rsidRPr="00F43664">
              <w:rPr>
                <w:rFonts w:ascii="Garamond" w:hAnsi="Garamond" w:cs="Times New Roman"/>
                <w:bCs/>
                <w:sz w:val="24"/>
                <w:szCs w:val="24"/>
                <w:lang w:val="en-GB"/>
              </w:rPr>
              <w:t>10:50</w:t>
            </w:r>
            <w:r w:rsidRPr="00F43664">
              <w:rPr>
                <w:rFonts w:ascii="Garamond" w:hAnsi="Garamond" w:cs="Times New Roman"/>
                <w:bCs/>
                <w:sz w:val="24"/>
                <w:szCs w:val="24"/>
                <w:lang w:val="en-GB"/>
              </w:rPr>
              <w:t xml:space="preserve"> o’clock at the venue of the General Meeting.</w:t>
            </w:r>
          </w:p>
          <w:p w14:paraId="7A6ADECE" w14:textId="117E37F5"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cs="Times New Roman"/>
                <w:bCs/>
                <w:sz w:val="24"/>
                <w:szCs w:val="24"/>
                <w:lang w:val="en-GB"/>
              </w:rPr>
              <w:t xml:space="preserve">Shareholders (natural persons) must present valid proof of identity in order to attend. Agents of shareholders (natural persons) shall also submit a </w:t>
            </w:r>
            <w:r w:rsidRPr="00F43664">
              <w:rPr>
                <w:rFonts w:ascii="Garamond" w:hAnsi="Garamond" w:cs="Times New Roman"/>
                <w:b/>
                <w:bCs/>
                <w:sz w:val="24"/>
                <w:szCs w:val="24"/>
                <w:lang w:val="en-GB"/>
              </w:rPr>
              <w:t>power of attorney</w:t>
            </w:r>
            <w:r w:rsidRPr="00F43664">
              <w:rPr>
                <w:rFonts w:ascii="Garamond" w:hAnsi="Garamond" w:cs="Times New Roman"/>
                <w:bCs/>
                <w:sz w:val="24"/>
                <w:szCs w:val="24"/>
                <w:lang w:val="en-GB"/>
              </w:rPr>
              <w:t>.</w:t>
            </w:r>
            <w:r w:rsidR="00F545B2">
              <w:rPr>
                <w:rFonts w:ascii="Garamond" w:hAnsi="Garamond" w:cs="Times New Roman"/>
                <w:bCs/>
                <w:sz w:val="24"/>
                <w:szCs w:val="24"/>
                <w:lang w:val="en-GB"/>
              </w:rPr>
              <w:t xml:space="preserve"> </w:t>
            </w:r>
            <w:r w:rsidR="00F545B2" w:rsidRPr="00F545B2">
              <w:rPr>
                <w:rFonts w:ascii="Garamond" w:hAnsi="Garamond" w:cs="Times New Roman"/>
                <w:bCs/>
                <w:sz w:val="24"/>
                <w:szCs w:val="24"/>
                <w:lang w:val="en-GB"/>
              </w:rPr>
              <w:t>Since the General Meeting will decide on the amendment of the Articles of Association and the minutes of the General Meeting will be in the form of a notarial record, the signature on the power of attorney must be officially certified.</w:t>
            </w:r>
          </w:p>
          <w:p w14:paraId="4482505A" w14:textId="77777777" w:rsidR="004252E2" w:rsidRPr="00F43664" w:rsidRDefault="004252E2" w:rsidP="00B815C7">
            <w:pPr>
              <w:autoSpaceDE w:val="0"/>
              <w:autoSpaceDN w:val="0"/>
              <w:adjustRightInd w:val="0"/>
              <w:jc w:val="both"/>
              <w:rPr>
                <w:rFonts w:ascii="Garamond" w:hAnsi="Garamond" w:cs="Times New Roman"/>
                <w:bCs/>
                <w:sz w:val="24"/>
                <w:szCs w:val="24"/>
                <w:lang w:val="en-GB"/>
              </w:rPr>
            </w:pPr>
          </w:p>
          <w:p w14:paraId="70F28449" w14:textId="77777777"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cs="Times New Roman"/>
                <w:bCs/>
                <w:sz w:val="24"/>
                <w:szCs w:val="24"/>
                <w:lang w:val="en-GB"/>
              </w:rPr>
              <w:t>The agent shall inform the shareholder, in advance before the General Meeting is held, of any facts that may be relevant to the shareholder when assessing potential conflict of interest between the shareholder and the agent.</w:t>
            </w:r>
          </w:p>
          <w:p w14:paraId="22C9E3AD" w14:textId="77777777" w:rsidR="006B71AA" w:rsidRPr="00F43664" w:rsidRDefault="006B71AA" w:rsidP="00B815C7">
            <w:pPr>
              <w:autoSpaceDE w:val="0"/>
              <w:autoSpaceDN w:val="0"/>
              <w:adjustRightInd w:val="0"/>
              <w:jc w:val="both"/>
              <w:rPr>
                <w:rFonts w:ascii="Garamond" w:hAnsi="Garamond" w:cs="Times New Roman"/>
                <w:bCs/>
                <w:sz w:val="24"/>
                <w:szCs w:val="24"/>
                <w:lang w:val="en-GB"/>
              </w:rPr>
            </w:pPr>
          </w:p>
          <w:p w14:paraId="6F65CC87" w14:textId="422C80EA"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cs="Times New Roman"/>
                <w:bCs/>
                <w:sz w:val="24"/>
                <w:szCs w:val="24"/>
                <w:lang w:val="en-GB"/>
              </w:rPr>
              <w:t>Voting on all matters decided upon or discussed at the General Meeting shall be carried out by acclamation by raising hands. The results of a vote shall be announced by persons entrusted to count the votes (scrutineer).</w:t>
            </w:r>
          </w:p>
          <w:p w14:paraId="2F644244" w14:textId="77777777" w:rsidR="00130C8B" w:rsidRPr="00F43664" w:rsidRDefault="00130C8B" w:rsidP="00B815C7">
            <w:pPr>
              <w:autoSpaceDE w:val="0"/>
              <w:autoSpaceDN w:val="0"/>
              <w:adjustRightInd w:val="0"/>
              <w:jc w:val="both"/>
              <w:rPr>
                <w:rFonts w:ascii="Garamond" w:hAnsi="Garamond" w:cs="Times New Roman"/>
                <w:b/>
                <w:sz w:val="24"/>
                <w:szCs w:val="24"/>
                <w:lang w:val="en-GB"/>
              </w:rPr>
            </w:pPr>
          </w:p>
          <w:p w14:paraId="755ECF1F" w14:textId="77777777" w:rsidR="0050593F" w:rsidRPr="00F43664" w:rsidRDefault="0050593F" w:rsidP="0050593F">
            <w:pPr>
              <w:autoSpaceDE w:val="0"/>
              <w:autoSpaceDN w:val="0"/>
              <w:adjustRightInd w:val="0"/>
              <w:jc w:val="both"/>
              <w:rPr>
                <w:rFonts w:ascii="Garamond" w:hAnsi="Garamond" w:cs="Times New Roman"/>
                <w:b/>
                <w:sz w:val="24"/>
                <w:szCs w:val="24"/>
                <w:lang w:val="en-GB"/>
              </w:rPr>
            </w:pPr>
            <w:r w:rsidRPr="00F43664">
              <w:rPr>
                <w:rFonts w:ascii="Garamond" w:hAnsi="Garamond" w:cs="Times New Roman"/>
                <w:b/>
                <w:sz w:val="24"/>
                <w:szCs w:val="24"/>
                <w:lang w:val="en-GB"/>
              </w:rPr>
              <w:t>Regarding item 1 of the agenda:</w:t>
            </w:r>
          </w:p>
          <w:p w14:paraId="56069ED3" w14:textId="1A3F4FCB" w:rsidR="00B815C7" w:rsidRPr="00F43664" w:rsidRDefault="00B815C7" w:rsidP="00B815C7">
            <w:pPr>
              <w:autoSpaceDE w:val="0"/>
              <w:autoSpaceDN w:val="0"/>
              <w:adjustRightInd w:val="0"/>
              <w:jc w:val="both"/>
              <w:rPr>
                <w:rFonts w:ascii="Garamond" w:hAnsi="Garamond"/>
                <w:sz w:val="24"/>
                <w:lang w:val="en-GB"/>
              </w:rPr>
            </w:pPr>
            <w:r w:rsidRPr="00F43664">
              <w:rPr>
                <w:rFonts w:ascii="Garamond" w:hAnsi="Garamond"/>
                <w:sz w:val="24"/>
                <w:lang w:val="en-GB"/>
              </w:rPr>
              <w:t xml:space="preserve">Report of the Board of Directors on Business Activities of the Company, Report of the Supervisory Board on a Review of the Regular Annual Financial Statement for </w:t>
            </w:r>
            <w:r w:rsidR="00CF5577" w:rsidRPr="00F43664">
              <w:rPr>
                <w:rFonts w:ascii="Garamond" w:hAnsi="Garamond"/>
                <w:sz w:val="24"/>
                <w:lang w:val="en-GB"/>
              </w:rPr>
              <w:t>202</w:t>
            </w:r>
            <w:r w:rsidR="00F545B2">
              <w:rPr>
                <w:rFonts w:ascii="Garamond" w:hAnsi="Garamond"/>
                <w:sz w:val="24"/>
                <w:lang w:val="en-GB"/>
              </w:rPr>
              <w:t>4</w:t>
            </w:r>
            <w:r w:rsidR="00C326A0" w:rsidRPr="00F43664">
              <w:rPr>
                <w:rFonts w:ascii="Garamond" w:hAnsi="Garamond"/>
                <w:sz w:val="24"/>
                <w:lang w:val="en-GB"/>
              </w:rPr>
              <w:t xml:space="preserve"> and </w:t>
            </w:r>
            <w:r w:rsidR="00C326A0" w:rsidRPr="00F43664">
              <w:rPr>
                <w:rFonts w:ascii="Garamond" w:hAnsi="Garamond"/>
                <w:sz w:val="24"/>
                <w:lang w:val="en-GB"/>
              </w:rPr>
              <w:lastRenderedPageBreak/>
              <w:t>Proposal for the s</w:t>
            </w:r>
            <w:r w:rsidRPr="00F43664">
              <w:rPr>
                <w:rFonts w:ascii="Garamond" w:hAnsi="Garamond"/>
                <w:sz w:val="24"/>
                <w:lang w:val="en-GB"/>
              </w:rPr>
              <w:t>ettlement of Economic Result for</w:t>
            </w:r>
            <w:r w:rsidR="004252E2" w:rsidRPr="00F43664">
              <w:rPr>
                <w:rFonts w:ascii="Garamond" w:hAnsi="Garamond"/>
                <w:sz w:val="24"/>
                <w:lang w:val="en-GB"/>
              </w:rPr>
              <w:t xml:space="preserve"> </w:t>
            </w:r>
            <w:r w:rsidR="00CF5577" w:rsidRPr="00F43664">
              <w:rPr>
                <w:rFonts w:ascii="Garamond" w:hAnsi="Garamond"/>
                <w:sz w:val="24"/>
                <w:lang w:val="en-GB"/>
              </w:rPr>
              <w:t>202</w:t>
            </w:r>
            <w:r w:rsidR="00F545B2">
              <w:rPr>
                <w:rFonts w:ascii="Garamond" w:hAnsi="Garamond"/>
                <w:sz w:val="24"/>
                <w:lang w:val="en-GB"/>
              </w:rPr>
              <w:t>4</w:t>
            </w:r>
            <w:r w:rsidRPr="00F43664">
              <w:rPr>
                <w:rFonts w:ascii="Garamond" w:hAnsi="Garamond"/>
                <w:sz w:val="24"/>
                <w:lang w:val="en-GB"/>
              </w:rPr>
              <w:t xml:space="preserve">, a </w:t>
            </w:r>
            <w:r w:rsidR="00C326A0" w:rsidRPr="00F43664">
              <w:rPr>
                <w:rFonts w:ascii="Garamond" w:hAnsi="Garamond"/>
                <w:sz w:val="24"/>
                <w:lang w:val="en-GB"/>
              </w:rPr>
              <w:t>State of Assets Report as of 31.12.</w:t>
            </w:r>
            <w:r w:rsidRPr="00F43664">
              <w:rPr>
                <w:rFonts w:ascii="Garamond" w:hAnsi="Garamond"/>
                <w:sz w:val="24"/>
                <w:lang w:val="en-GB"/>
              </w:rPr>
              <w:t xml:space="preserve">, a Report on the Regular Annual Financial Statement for </w:t>
            </w:r>
            <w:r w:rsidR="00CF5577" w:rsidRPr="00F43664">
              <w:rPr>
                <w:rFonts w:ascii="Garamond" w:hAnsi="Garamond"/>
                <w:sz w:val="24"/>
                <w:lang w:val="en-GB"/>
              </w:rPr>
              <w:t>202</w:t>
            </w:r>
            <w:r w:rsidR="00F545B2">
              <w:rPr>
                <w:rFonts w:ascii="Garamond" w:hAnsi="Garamond"/>
                <w:sz w:val="24"/>
                <w:lang w:val="en-GB"/>
              </w:rPr>
              <w:t>4</w:t>
            </w:r>
            <w:r w:rsidRPr="00F43664">
              <w:rPr>
                <w:rFonts w:ascii="Garamond" w:hAnsi="Garamond"/>
                <w:sz w:val="24"/>
                <w:lang w:val="en-GB"/>
              </w:rPr>
              <w:t xml:space="preserve">, and a proposal for the settlement of the economic result for </w:t>
            </w:r>
            <w:r w:rsidR="00CF5577" w:rsidRPr="00F43664">
              <w:rPr>
                <w:rFonts w:ascii="Garamond" w:hAnsi="Garamond"/>
                <w:sz w:val="24"/>
                <w:lang w:val="en-GB"/>
              </w:rPr>
              <w:t>202</w:t>
            </w:r>
            <w:r w:rsidR="00F545B2">
              <w:rPr>
                <w:rFonts w:ascii="Garamond" w:hAnsi="Garamond"/>
                <w:sz w:val="24"/>
                <w:lang w:val="en-GB"/>
              </w:rPr>
              <w:t>4</w:t>
            </w:r>
            <w:r w:rsidRPr="00F43664">
              <w:rPr>
                <w:rFonts w:ascii="Garamond" w:hAnsi="Garamond"/>
                <w:sz w:val="24"/>
                <w:lang w:val="en-GB"/>
              </w:rPr>
              <w:t>.</w:t>
            </w:r>
          </w:p>
          <w:p w14:paraId="1DE8EB34" w14:textId="77777777" w:rsidR="004252E2" w:rsidRPr="00F43664" w:rsidRDefault="004252E2" w:rsidP="00B815C7">
            <w:pPr>
              <w:autoSpaceDE w:val="0"/>
              <w:autoSpaceDN w:val="0"/>
              <w:adjustRightInd w:val="0"/>
              <w:jc w:val="both"/>
              <w:rPr>
                <w:rFonts w:ascii="Garamond" w:hAnsi="Garamond" w:cs="Times New Roman"/>
                <w:sz w:val="24"/>
                <w:szCs w:val="24"/>
                <w:lang w:val="en-GB"/>
              </w:rPr>
            </w:pPr>
          </w:p>
          <w:p w14:paraId="5707D8F2"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Shareholders shall be presented with a report of the Board of Directors and the Supervisory Board:</w:t>
            </w:r>
          </w:p>
          <w:p w14:paraId="631AA303" w14:textId="09E4DB9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 xml:space="preserve">- on Business Activities and the State of the Company’s Assets for </w:t>
            </w:r>
            <w:r w:rsidR="00CF5577" w:rsidRPr="00F43664">
              <w:rPr>
                <w:rFonts w:ascii="Garamond" w:hAnsi="Garamond"/>
                <w:sz w:val="24"/>
                <w:lang w:val="en-GB"/>
              </w:rPr>
              <w:t>202</w:t>
            </w:r>
            <w:r w:rsidR="00F545B2">
              <w:rPr>
                <w:rFonts w:ascii="Garamond" w:hAnsi="Garamond"/>
                <w:sz w:val="24"/>
                <w:lang w:val="en-GB"/>
              </w:rPr>
              <w:t>4</w:t>
            </w:r>
            <w:r w:rsidRPr="00F43664">
              <w:rPr>
                <w:rFonts w:ascii="Garamond" w:hAnsi="Garamond"/>
                <w:sz w:val="24"/>
                <w:lang w:val="en-GB"/>
              </w:rPr>
              <w:t>, which forms a part of the Annual Report and is presented to the General Meeting at least once per accounting period;</w:t>
            </w:r>
          </w:p>
          <w:p w14:paraId="0FECA7E6" w14:textId="2BC8F637"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sz w:val="24"/>
                <w:lang w:val="en-GB"/>
              </w:rPr>
              <w:t>- on the Regular Annual Financial Statement for</w:t>
            </w:r>
            <w:r w:rsidR="004252E2" w:rsidRPr="00F43664">
              <w:rPr>
                <w:rFonts w:ascii="Garamond" w:hAnsi="Garamond"/>
                <w:sz w:val="24"/>
                <w:lang w:val="en-GB"/>
              </w:rPr>
              <w:t xml:space="preserve"> </w:t>
            </w:r>
            <w:r w:rsidR="00CF5577" w:rsidRPr="00F43664">
              <w:rPr>
                <w:rFonts w:ascii="Garamond" w:hAnsi="Garamond"/>
                <w:bCs/>
                <w:sz w:val="24"/>
                <w:lang w:val="en-GB"/>
              </w:rPr>
              <w:t>202</w:t>
            </w:r>
            <w:r w:rsidR="00F545B2">
              <w:rPr>
                <w:rFonts w:ascii="Garamond" w:hAnsi="Garamond"/>
                <w:bCs/>
                <w:sz w:val="24"/>
                <w:lang w:val="en-GB"/>
              </w:rPr>
              <w:t>4</w:t>
            </w:r>
            <w:r w:rsidRPr="00F43664">
              <w:rPr>
                <w:rFonts w:ascii="Garamond" w:hAnsi="Garamond"/>
                <w:bCs/>
                <w:sz w:val="24"/>
                <w:lang w:val="en-GB"/>
              </w:rPr>
              <w:t xml:space="preserve"> and the audit performed;</w:t>
            </w:r>
          </w:p>
          <w:p w14:paraId="04F1D50F" w14:textId="579A64F6" w:rsidR="00B815C7" w:rsidRPr="00F43664" w:rsidRDefault="00B815C7" w:rsidP="00B815C7">
            <w:pPr>
              <w:autoSpaceDE w:val="0"/>
              <w:autoSpaceDN w:val="0"/>
              <w:adjustRightInd w:val="0"/>
              <w:jc w:val="both"/>
              <w:rPr>
                <w:rFonts w:ascii="Garamond" w:hAnsi="Garamond" w:cs="Times New Roman"/>
                <w:bCs/>
                <w:sz w:val="24"/>
                <w:szCs w:val="24"/>
                <w:lang w:val="en-GB"/>
              </w:rPr>
            </w:pPr>
            <w:r w:rsidRPr="00F43664">
              <w:rPr>
                <w:rFonts w:ascii="Garamond" w:hAnsi="Garamond"/>
                <w:bCs/>
                <w:sz w:val="24"/>
                <w:lang w:val="en-GB"/>
              </w:rPr>
              <w:t xml:space="preserve">- on Relations for </w:t>
            </w:r>
            <w:r w:rsidR="00CF5577" w:rsidRPr="00F43664">
              <w:rPr>
                <w:rFonts w:ascii="Garamond" w:hAnsi="Garamond"/>
                <w:bCs/>
                <w:sz w:val="24"/>
                <w:lang w:val="en-GB"/>
              </w:rPr>
              <w:t>202</w:t>
            </w:r>
            <w:r w:rsidR="00F545B2">
              <w:rPr>
                <w:rFonts w:ascii="Garamond" w:hAnsi="Garamond"/>
                <w:bCs/>
                <w:sz w:val="24"/>
                <w:lang w:val="en-GB"/>
              </w:rPr>
              <w:t>4</w:t>
            </w:r>
            <w:r w:rsidRPr="00F43664">
              <w:rPr>
                <w:rFonts w:ascii="Garamond" w:hAnsi="Garamond"/>
                <w:bCs/>
                <w:sz w:val="24"/>
                <w:lang w:val="en-GB"/>
              </w:rPr>
              <w:t>. The Board of Directors must inform the General Meeting of the conclusions of this report</w:t>
            </w:r>
            <w:r w:rsidR="00C326A0" w:rsidRPr="00F43664">
              <w:rPr>
                <w:rFonts w:ascii="Garamond" w:hAnsi="Garamond"/>
                <w:bCs/>
                <w:sz w:val="24"/>
                <w:lang w:val="en-GB"/>
              </w:rPr>
              <w:t>;</w:t>
            </w:r>
          </w:p>
          <w:p w14:paraId="4C876442" w14:textId="5920080F" w:rsidR="00582BCC" w:rsidRPr="00F43664" w:rsidRDefault="00B815C7" w:rsidP="00B815C7">
            <w:pPr>
              <w:autoSpaceDE w:val="0"/>
              <w:autoSpaceDN w:val="0"/>
              <w:adjustRightInd w:val="0"/>
              <w:jc w:val="both"/>
              <w:rPr>
                <w:rFonts w:ascii="Garamond" w:hAnsi="Garamond"/>
                <w:sz w:val="24"/>
                <w:lang w:val="en-GB"/>
              </w:rPr>
            </w:pPr>
            <w:r w:rsidRPr="00F43664">
              <w:rPr>
                <w:rFonts w:ascii="Garamond" w:hAnsi="Garamond"/>
                <w:sz w:val="24"/>
                <w:lang w:val="en-GB"/>
              </w:rPr>
              <w:t xml:space="preserve">- on a Proposal for the Settlement of Economic Result for </w:t>
            </w:r>
            <w:r w:rsidR="00CF5577" w:rsidRPr="00F43664">
              <w:rPr>
                <w:rFonts w:ascii="Garamond" w:hAnsi="Garamond"/>
                <w:sz w:val="24"/>
                <w:lang w:val="en-GB"/>
              </w:rPr>
              <w:t>202</w:t>
            </w:r>
            <w:r w:rsidR="00F545B2">
              <w:rPr>
                <w:rFonts w:ascii="Garamond" w:hAnsi="Garamond"/>
                <w:sz w:val="24"/>
                <w:lang w:val="en-GB"/>
              </w:rPr>
              <w:t>4</w:t>
            </w:r>
            <w:r w:rsidR="00C326A0" w:rsidRPr="00F43664">
              <w:rPr>
                <w:rFonts w:ascii="Garamond" w:hAnsi="Garamond"/>
                <w:sz w:val="24"/>
                <w:lang w:val="en-GB"/>
              </w:rPr>
              <w:t>;</w:t>
            </w:r>
          </w:p>
          <w:p w14:paraId="38E626A9" w14:textId="77777777" w:rsidR="00C326A0" w:rsidRPr="00F43664" w:rsidRDefault="00C326A0" w:rsidP="00B815C7">
            <w:pPr>
              <w:autoSpaceDE w:val="0"/>
              <w:autoSpaceDN w:val="0"/>
              <w:adjustRightInd w:val="0"/>
              <w:jc w:val="both"/>
              <w:rPr>
                <w:rFonts w:ascii="Garamond" w:hAnsi="Garamond"/>
                <w:sz w:val="24"/>
                <w:lang w:val="en-GB"/>
              </w:rPr>
            </w:pPr>
          </w:p>
          <w:p w14:paraId="011E2095"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A vote shall not be taken on this summarising report of the Board of Directors for this item of the agenda.</w:t>
            </w:r>
          </w:p>
          <w:p w14:paraId="7BD4971E" w14:textId="77777777" w:rsidR="00B815C7" w:rsidRPr="00F43664" w:rsidRDefault="00B815C7" w:rsidP="00450D3A"/>
          <w:p w14:paraId="25B6536F" w14:textId="3CE2075C" w:rsidR="00B815C7" w:rsidRPr="00F43664" w:rsidRDefault="00DA1B0F" w:rsidP="00240826">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 xml:space="preserve">Information and opinion of the Supervisory board on its review of Board of </w:t>
            </w:r>
            <w:proofErr w:type="gramStart"/>
            <w:r w:rsidRPr="00F43664">
              <w:rPr>
                <w:rFonts w:ascii="Garamond" w:hAnsi="Garamond" w:cs="Times New Roman"/>
                <w:sz w:val="24"/>
                <w:szCs w:val="24"/>
                <w:lang w:val="en-GB"/>
              </w:rPr>
              <w:t>Directors‘</w:t>
            </w:r>
            <w:r w:rsidR="00D35275" w:rsidRPr="00F43664">
              <w:rPr>
                <w:rFonts w:ascii="Garamond" w:hAnsi="Garamond" w:cs="Times New Roman"/>
                <w:sz w:val="24"/>
                <w:szCs w:val="24"/>
                <w:lang w:val="en-GB"/>
              </w:rPr>
              <w:t xml:space="preserve"> </w:t>
            </w:r>
            <w:r w:rsidRPr="00F43664">
              <w:rPr>
                <w:rFonts w:ascii="Garamond" w:hAnsi="Garamond" w:cs="Times New Roman"/>
                <w:sz w:val="24"/>
                <w:szCs w:val="24"/>
                <w:lang w:val="en-GB"/>
              </w:rPr>
              <w:t>report</w:t>
            </w:r>
            <w:proofErr w:type="gramEnd"/>
            <w:r w:rsidRPr="00F43664">
              <w:rPr>
                <w:rFonts w:ascii="Garamond" w:hAnsi="Garamond" w:cs="Times New Roman"/>
                <w:sz w:val="24"/>
                <w:szCs w:val="24"/>
                <w:lang w:val="en-GB"/>
              </w:rPr>
              <w:t xml:space="preserve"> on Relations for </w:t>
            </w:r>
            <w:r w:rsidR="00CF5577" w:rsidRPr="00F43664">
              <w:rPr>
                <w:rFonts w:ascii="Garamond" w:hAnsi="Garamond" w:cs="Times New Roman"/>
                <w:sz w:val="24"/>
                <w:szCs w:val="24"/>
                <w:lang w:val="en-GB"/>
              </w:rPr>
              <w:t>202</w:t>
            </w:r>
            <w:r w:rsidR="00F545B2">
              <w:rPr>
                <w:rFonts w:ascii="Garamond" w:hAnsi="Garamond" w:cs="Times New Roman"/>
                <w:sz w:val="24"/>
                <w:szCs w:val="24"/>
                <w:lang w:val="en-GB"/>
              </w:rPr>
              <w:t>4</w:t>
            </w:r>
            <w:r w:rsidRPr="00F43664">
              <w:rPr>
                <w:rFonts w:ascii="Garamond" w:hAnsi="Garamond" w:cs="Times New Roman"/>
                <w:sz w:val="24"/>
                <w:szCs w:val="24"/>
                <w:lang w:val="en-GB"/>
              </w:rPr>
              <w:t>.</w:t>
            </w:r>
          </w:p>
          <w:p w14:paraId="5FAE36AD" w14:textId="77777777" w:rsidR="00A73D10" w:rsidRPr="00F43664" w:rsidRDefault="00A73D10" w:rsidP="00240826">
            <w:pPr>
              <w:autoSpaceDE w:val="0"/>
              <w:autoSpaceDN w:val="0"/>
              <w:adjustRightInd w:val="0"/>
              <w:jc w:val="both"/>
              <w:rPr>
                <w:rFonts w:ascii="Garamond" w:hAnsi="Garamond" w:cs="Times New Roman"/>
                <w:sz w:val="24"/>
                <w:szCs w:val="24"/>
                <w:lang w:val="en-GB"/>
              </w:rPr>
            </w:pPr>
          </w:p>
          <w:p w14:paraId="5EABA02A" w14:textId="77777777" w:rsidR="00B815C7" w:rsidRPr="00F43664" w:rsidRDefault="00DA1B0F" w:rsidP="00240826">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A vote shall not be taken on this report of the Supervisory Board for this item of the agenda.</w:t>
            </w:r>
          </w:p>
          <w:p w14:paraId="792C5919" w14:textId="77777777" w:rsidR="00B815C7" w:rsidRPr="00F43664" w:rsidRDefault="00B815C7" w:rsidP="00450D3A">
            <w:pPr>
              <w:rPr>
                <w:lang w:val="en-GB"/>
              </w:rPr>
            </w:pPr>
          </w:p>
          <w:p w14:paraId="35631F3A" w14:textId="46411B14" w:rsidR="00B815C7" w:rsidRPr="00F43664" w:rsidRDefault="00B815C7" w:rsidP="00B815C7">
            <w:pPr>
              <w:autoSpaceDE w:val="0"/>
              <w:autoSpaceDN w:val="0"/>
              <w:adjustRightInd w:val="0"/>
              <w:jc w:val="both"/>
              <w:rPr>
                <w:rFonts w:ascii="Garamond" w:hAnsi="Garamond" w:cs="Times New Roman"/>
                <w:b/>
                <w:sz w:val="24"/>
                <w:szCs w:val="24"/>
                <w:lang w:val="en-GB"/>
              </w:rPr>
            </w:pPr>
            <w:r w:rsidRPr="00F43664">
              <w:rPr>
                <w:rFonts w:ascii="Garamond" w:hAnsi="Garamond"/>
                <w:b/>
                <w:sz w:val="24"/>
                <w:lang w:val="en-GB"/>
              </w:rPr>
              <w:t xml:space="preserve">Regarding item </w:t>
            </w:r>
            <w:r w:rsidR="0037038F">
              <w:rPr>
                <w:rFonts w:ascii="Garamond" w:hAnsi="Garamond"/>
                <w:b/>
                <w:sz w:val="24"/>
                <w:lang w:val="en-GB"/>
              </w:rPr>
              <w:t>2</w:t>
            </w:r>
            <w:r w:rsidRPr="00F43664">
              <w:rPr>
                <w:rFonts w:ascii="Garamond" w:hAnsi="Garamond"/>
                <w:b/>
                <w:sz w:val="24"/>
                <w:lang w:val="en-GB"/>
              </w:rPr>
              <w:t xml:space="preserve"> of the agenda</w:t>
            </w:r>
          </w:p>
          <w:p w14:paraId="36B1B363"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Report of the Board of Directors on EBIT results.</w:t>
            </w:r>
          </w:p>
          <w:p w14:paraId="5A3BA319" w14:textId="4AB8B31E" w:rsidR="00B815C7" w:rsidRPr="00F43664" w:rsidRDefault="00B815C7" w:rsidP="00B815C7">
            <w:pPr>
              <w:autoSpaceDE w:val="0"/>
              <w:autoSpaceDN w:val="0"/>
              <w:adjustRightInd w:val="0"/>
              <w:jc w:val="both"/>
              <w:rPr>
                <w:rFonts w:ascii="Garamond" w:hAnsi="Garamond"/>
                <w:sz w:val="24"/>
                <w:lang w:val="en-GB"/>
              </w:rPr>
            </w:pPr>
            <w:r w:rsidRPr="00F43664">
              <w:rPr>
                <w:rFonts w:ascii="Garamond" w:hAnsi="Garamond"/>
                <w:sz w:val="24"/>
                <w:lang w:val="en-GB"/>
              </w:rPr>
              <w:t xml:space="preserve">Shareholders shall be presented with a report of the Board of Directors on the amount of EBIT for </w:t>
            </w:r>
            <w:r w:rsidR="00CF5577" w:rsidRPr="00F43664">
              <w:rPr>
                <w:rFonts w:ascii="Garamond" w:hAnsi="Garamond"/>
                <w:sz w:val="24"/>
                <w:lang w:val="en-GB"/>
              </w:rPr>
              <w:t>202</w:t>
            </w:r>
            <w:r w:rsidR="00E52DC6">
              <w:rPr>
                <w:rFonts w:ascii="Garamond" w:hAnsi="Garamond"/>
                <w:sz w:val="24"/>
                <w:lang w:val="en-GB"/>
              </w:rPr>
              <w:t>4</w:t>
            </w:r>
            <w:r w:rsidRPr="00F43664">
              <w:rPr>
                <w:rFonts w:ascii="Garamond" w:hAnsi="Garamond"/>
                <w:sz w:val="24"/>
                <w:lang w:val="en-GB"/>
              </w:rPr>
              <w:t xml:space="preserve">. </w:t>
            </w:r>
          </w:p>
          <w:p w14:paraId="3CECD085" w14:textId="77777777" w:rsidR="006B71AA" w:rsidRPr="00F43664" w:rsidRDefault="006B71AA" w:rsidP="00B815C7">
            <w:pPr>
              <w:autoSpaceDE w:val="0"/>
              <w:autoSpaceDN w:val="0"/>
              <w:adjustRightInd w:val="0"/>
              <w:jc w:val="both"/>
              <w:rPr>
                <w:rFonts w:ascii="Garamond" w:hAnsi="Garamond"/>
                <w:sz w:val="24"/>
                <w:lang w:val="en-GB"/>
              </w:rPr>
            </w:pPr>
          </w:p>
          <w:p w14:paraId="6408615F"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Proposed resolution:</w:t>
            </w:r>
          </w:p>
          <w:p w14:paraId="308C584C" w14:textId="746966C8" w:rsidR="00B815C7" w:rsidRPr="00F43664" w:rsidRDefault="00B815C7" w:rsidP="00B815C7">
            <w:pPr>
              <w:autoSpaceDE w:val="0"/>
              <w:autoSpaceDN w:val="0"/>
              <w:adjustRightInd w:val="0"/>
              <w:jc w:val="both"/>
              <w:rPr>
                <w:rFonts w:ascii="Garamond" w:hAnsi="Garamond" w:cs="Times New Roman"/>
                <w:b/>
                <w:bCs/>
                <w:sz w:val="24"/>
                <w:szCs w:val="24"/>
              </w:rPr>
            </w:pPr>
            <w:r w:rsidRPr="00F43664">
              <w:rPr>
                <w:rFonts w:ascii="Garamond" w:hAnsi="Garamond" w:cs="Times New Roman"/>
                <w:b/>
                <w:sz w:val="24"/>
                <w:szCs w:val="24"/>
                <w:lang w:val="en-GB"/>
              </w:rPr>
              <w:t xml:space="preserve">“The General Meeting of K.A.L.T. Pneu a.s. approves EBIT for year </w:t>
            </w:r>
            <w:r w:rsidR="00CF5577" w:rsidRPr="00F43664">
              <w:rPr>
                <w:rFonts w:ascii="Garamond" w:hAnsi="Garamond" w:cs="Times New Roman"/>
                <w:b/>
                <w:sz w:val="24"/>
                <w:szCs w:val="24"/>
                <w:lang w:val="en-GB"/>
              </w:rPr>
              <w:t>202</w:t>
            </w:r>
            <w:r w:rsidR="00E52DC6">
              <w:rPr>
                <w:rFonts w:ascii="Garamond" w:hAnsi="Garamond" w:cs="Times New Roman"/>
                <w:b/>
                <w:sz w:val="24"/>
                <w:szCs w:val="24"/>
                <w:lang w:val="en-GB"/>
              </w:rPr>
              <w:t>4</w:t>
            </w:r>
            <w:r w:rsidR="00655A2D" w:rsidRPr="00F43664">
              <w:rPr>
                <w:rFonts w:ascii="Garamond" w:hAnsi="Garamond" w:cs="Times New Roman"/>
                <w:b/>
                <w:sz w:val="24"/>
                <w:szCs w:val="24"/>
                <w:lang w:val="en-GB"/>
              </w:rPr>
              <w:t xml:space="preserve"> </w:t>
            </w:r>
            <w:r w:rsidRPr="00F43664">
              <w:rPr>
                <w:rFonts w:ascii="Garamond" w:hAnsi="Garamond" w:cs="Times New Roman"/>
                <w:b/>
                <w:sz w:val="24"/>
                <w:szCs w:val="24"/>
                <w:lang w:val="en-GB"/>
              </w:rPr>
              <w:t>in the amount of</w:t>
            </w:r>
            <w:r w:rsidR="00F545B2">
              <w:rPr>
                <w:rFonts w:ascii="Garamond" w:hAnsi="Garamond" w:cs="Times New Roman"/>
                <w:b/>
                <w:bCs/>
                <w:sz w:val="24"/>
                <w:szCs w:val="24"/>
              </w:rPr>
              <w:t xml:space="preserve"> </w:t>
            </w:r>
            <w:r w:rsidR="003E348A" w:rsidRPr="003E348A">
              <w:rPr>
                <w:rFonts w:ascii="Garamond" w:hAnsi="Garamond" w:cs="Times New Roman"/>
                <w:b/>
                <w:bCs/>
                <w:sz w:val="24"/>
                <w:szCs w:val="24"/>
              </w:rPr>
              <w:t>9 091 305,49</w:t>
            </w:r>
            <w:r w:rsidR="00F545B2">
              <w:rPr>
                <w:rFonts w:ascii="Garamond" w:hAnsi="Garamond" w:cs="Times New Roman"/>
                <w:b/>
                <w:bCs/>
                <w:sz w:val="24"/>
                <w:szCs w:val="24"/>
              </w:rPr>
              <w:t xml:space="preserve"> </w:t>
            </w:r>
            <w:proofErr w:type="gramStart"/>
            <w:r w:rsidRPr="00F43664">
              <w:rPr>
                <w:rFonts w:ascii="Garamond" w:hAnsi="Garamond" w:cs="Times New Roman"/>
                <w:b/>
                <w:sz w:val="24"/>
                <w:szCs w:val="24"/>
                <w:lang w:val="en-GB"/>
              </w:rPr>
              <w:t>CZK.“</w:t>
            </w:r>
            <w:proofErr w:type="gramEnd"/>
          </w:p>
          <w:p w14:paraId="13242CD6" w14:textId="77777777" w:rsidR="00130C8B" w:rsidRPr="00F43664" w:rsidRDefault="00130C8B" w:rsidP="00DA1B0F">
            <w:pPr>
              <w:autoSpaceDE w:val="0"/>
              <w:autoSpaceDN w:val="0"/>
              <w:adjustRightInd w:val="0"/>
              <w:jc w:val="both"/>
              <w:rPr>
                <w:rFonts w:ascii="Garamond" w:hAnsi="Garamond"/>
                <w:sz w:val="24"/>
                <w:lang w:val="en-GB"/>
              </w:rPr>
            </w:pPr>
          </w:p>
          <w:p w14:paraId="6DD8BD52" w14:textId="77777777" w:rsidR="00DA1B0F" w:rsidRPr="00F43664" w:rsidRDefault="00DA1B0F" w:rsidP="00DA1B0F">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Reasoning:</w:t>
            </w:r>
          </w:p>
          <w:p w14:paraId="2EE3D9BE" w14:textId="0762B997" w:rsidR="00DA1B0F" w:rsidRPr="00F43664" w:rsidRDefault="00DA1B0F" w:rsidP="00DA1B0F">
            <w:pPr>
              <w:autoSpaceDE w:val="0"/>
              <w:autoSpaceDN w:val="0"/>
              <w:adjustRightInd w:val="0"/>
              <w:jc w:val="both"/>
              <w:rPr>
                <w:rFonts w:ascii="Garamond" w:hAnsi="Garamond" w:cs="Times New Roman"/>
                <w:sz w:val="24"/>
                <w:szCs w:val="24"/>
                <w:lang w:val="en-GB"/>
              </w:rPr>
            </w:pPr>
            <w:r w:rsidRPr="00F43664">
              <w:rPr>
                <w:rFonts w:ascii="Garamond" w:hAnsi="Garamond"/>
                <w:sz w:val="24"/>
                <w:lang w:val="en-GB"/>
              </w:rPr>
              <w:t xml:space="preserve">The Board of Directors presented to the shareholders the amount of EBIT for </w:t>
            </w:r>
            <w:r w:rsidR="00CF5577" w:rsidRPr="00F43664">
              <w:rPr>
                <w:rFonts w:ascii="Garamond" w:hAnsi="Garamond"/>
                <w:sz w:val="24"/>
                <w:lang w:val="en-GB"/>
              </w:rPr>
              <w:t>202</w:t>
            </w:r>
            <w:r w:rsidR="00F545B2">
              <w:rPr>
                <w:rFonts w:ascii="Garamond" w:hAnsi="Garamond"/>
                <w:sz w:val="24"/>
                <w:lang w:val="en-GB"/>
              </w:rPr>
              <w:t>4</w:t>
            </w:r>
            <w:r w:rsidRPr="00F43664">
              <w:rPr>
                <w:rFonts w:ascii="Garamond" w:hAnsi="Garamond"/>
                <w:sz w:val="24"/>
                <w:lang w:val="en-GB"/>
              </w:rPr>
              <w:t>. Approval of this amount is within the company’s competences.</w:t>
            </w:r>
          </w:p>
          <w:p w14:paraId="2B4ED5FD" w14:textId="77777777" w:rsidR="00095CC5" w:rsidRDefault="00095CC5" w:rsidP="00B815C7">
            <w:pPr>
              <w:autoSpaceDE w:val="0"/>
              <w:autoSpaceDN w:val="0"/>
              <w:adjustRightInd w:val="0"/>
              <w:jc w:val="both"/>
              <w:rPr>
                <w:rFonts w:ascii="Garamond" w:hAnsi="Garamond" w:cs="Times New Roman"/>
                <w:b/>
                <w:sz w:val="24"/>
                <w:szCs w:val="24"/>
                <w:lang w:val="en-GB"/>
              </w:rPr>
            </w:pPr>
          </w:p>
          <w:p w14:paraId="2F9474F4" w14:textId="77777777" w:rsidR="00095CC5" w:rsidRDefault="00095CC5" w:rsidP="00B815C7">
            <w:pPr>
              <w:autoSpaceDE w:val="0"/>
              <w:autoSpaceDN w:val="0"/>
              <w:adjustRightInd w:val="0"/>
              <w:jc w:val="both"/>
              <w:rPr>
                <w:rFonts w:ascii="Garamond" w:hAnsi="Garamond" w:cs="Times New Roman"/>
                <w:b/>
                <w:sz w:val="24"/>
                <w:szCs w:val="24"/>
                <w:lang w:val="en-GB"/>
              </w:rPr>
            </w:pPr>
          </w:p>
          <w:p w14:paraId="506CB41A" w14:textId="77777777" w:rsidR="00095CC5" w:rsidRDefault="00095CC5" w:rsidP="00B815C7">
            <w:pPr>
              <w:autoSpaceDE w:val="0"/>
              <w:autoSpaceDN w:val="0"/>
              <w:adjustRightInd w:val="0"/>
              <w:jc w:val="both"/>
              <w:rPr>
                <w:rFonts w:ascii="Garamond" w:hAnsi="Garamond" w:cs="Times New Roman"/>
                <w:b/>
                <w:sz w:val="24"/>
                <w:szCs w:val="24"/>
                <w:lang w:val="en-GB"/>
              </w:rPr>
            </w:pPr>
          </w:p>
          <w:p w14:paraId="258C33B8" w14:textId="77777777" w:rsidR="00F545B2" w:rsidRPr="00F43664" w:rsidRDefault="00F545B2" w:rsidP="00B815C7">
            <w:pPr>
              <w:autoSpaceDE w:val="0"/>
              <w:autoSpaceDN w:val="0"/>
              <w:adjustRightInd w:val="0"/>
              <w:jc w:val="both"/>
              <w:rPr>
                <w:rFonts w:ascii="Garamond" w:hAnsi="Garamond" w:cs="Times New Roman"/>
                <w:b/>
                <w:sz w:val="24"/>
                <w:szCs w:val="24"/>
                <w:lang w:val="en-GB"/>
              </w:rPr>
            </w:pPr>
          </w:p>
          <w:p w14:paraId="080A36E5" w14:textId="71769850" w:rsidR="00B815C7" w:rsidRPr="00F43664" w:rsidRDefault="00B815C7" w:rsidP="00B815C7">
            <w:pPr>
              <w:autoSpaceDE w:val="0"/>
              <w:autoSpaceDN w:val="0"/>
              <w:adjustRightInd w:val="0"/>
              <w:jc w:val="both"/>
              <w:rPr>
                <w:rFonts w:ascii="Garamond" w:hAnsi="Garamond" w:cs="Times New Roman"/>
                <w:b/>
                <w:sz w:val="24"/>
                <w:szCs w:val="24"/>
                <w:lang w:val="en-GB"/>
              </w:rPr>
            </w:pPr>
            <w:r w:rsidRPr="00F43664">
              <w:rPr>
                <w:rFonts w:ascii="Garamond" w:hAnsi="Garamond" w:cs="Times New Roman"/>
                <w:b/>
                <w:sz w:val="24"/>
                <w:szCs w:val="24"/>
                <w:lang w:val="en-GB"/>
              </w:rPr>
              <w:lastRenderedPageBreak/>
              <w:t xml:space="preserve">Regarding item </w:t>
            </w:r>
            <w:r w:rsidR="0037038F">
              <w:rPr>
                <w:rFonts w:ascii="Garamond" w:hAnsi="Garamond" w:cs="Times New Roman"/>
                <w:b/>
                <w:sz w:val="24"/>
                <w:szCs w:val="24"/>
                <w:lang w:val="en-GB"/>
              </w:rPr>
              <w:t>3</w:t>
            </w:r>
            <w:r w:rsidRPr="00F43664">
              <w:rPr>
                <w:rFonts w:ascii="Garamond" w:hAnsi="Garamond" w:cs="Times New Roman"/>
                <w:b/>
                <w:sz w:val="24"/>
                <w:szCs w:val="24"/>
                <w:lang w:val="en-GB"/>
              </w:rPr>
              <w:t xml:space="preserve"> of the agenda</w:t>
            </w:r>
          </w:p>
          <w:p w14:paraId="0AE8AA2A" w14:textId="6DBE39AF"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 xml:space="preserve">Approval of the regular annual financial statement of the year </w:t>
            </w:r>
            <w:r w:rsidR="00CF5577" w:rsidRPr="00F43664">
              <w:rPr>
                <w:rFonts w:ascii="Garamond" w:hAnsi="Garamond" w:cs="Times New Roman"/>
                <w:sz w:val="24"/>
                <w:szCs w:val="24"/>
                <w:lang w:val="en-GB"/>
              </w:rPr>
              <w:t>202</w:t>
            </w:r>
            <w:r w:rsidR="00F545B2">
              <w:rPr>
                <w:rFonts w:ascii="Garamond" w:hAnsi="Garamond" w:cs="Times New Roman"/>
                <w:sz w:val="24"/>
                <w:szCs w:val="24"/>
                <w:lang w:val="en-GB"/>
              </w:rPr>
              <w:t>4</w:t>
            </w:r>
            <w:r w:rsidRPr="00F43664">
              <w:rPr>
                <w:rFonts w:ascii="Garamond" w:hAnsi="Garamond" w:cs="Times New Roman"/>
                <w:sz w:val="24"/>
                <w:szCs w:val="24"/>
                <w:lang w:val="en-GB"/>
              </w:rPr>
              <w:t xml:space="preserve"> and decision on the profit</w:t>
            </w:r>
            <w:r w:rsidR="00617056" w:rsidRPr="00F43664">
              <w:rPr>
                <w:rFonts w:ascii="Garamond" w:hAnsi="Garamond" w:cs="Times New Roman"/>
                <w:sz w:val="24"/>
                <w:szCs w:val="24"/>
                <w:lang w:val="en-GB"/>
              </w:rPr>
              <w:t>/loss</w:t>
            </w:r>
            <w:r w:rsidRPr="00F43664">
              <w:rPr>
                <w:rFonts w:ascii="Garamond" w:hAnsi="Garamond" w:cs="Times New Roman"/>
                <w:sz w:val="24"/>
                <w:szCs w:val="24"/>
                <w:lang w:val="en-GB"/>
              </w:rPr>
              <w:t>.</w:t>
            </w:r>
          </w:p>
          <w:p w14:paraId="1AD4BEDD" w14:textId="77777777" w:rsidR="00B815C7" w:rsidRPr="00F43664" w:rsidRDefault="00B815C7" w:rsidP="00B815C7">
            <w:pPr>
              <w:autoSpaceDE w:val="0"/>
              <w:autoSpaceDN w:val="0"/>
              <w:adjustRightInd w:val="0"/>
              <w:jc w:val="both"/>
              <w:rPr>
                <w:rFonts w:ascii="Garamond" w:hAnsi="Garamond" w:cs="Times New Roman"/>
                <w:sz w:val="24"/>
                <w:szCs w:val="24"/>
                <w:lang w:val="en-GB"/>
              </w:rPr>
            </w:pPr>
          </w:p>
          <w:p w14:paraId="6EAAE133" w14:textId="77777777" w:rsidR="00582BCC" w:rsidRPr="00F43664" w:rsidRDefault="00582BCC" w:rsidP="00B815C7">
            <w:pPr>
              <w:autoSpaceDE w:val="0"/>
              <w:autoSpaceDN w:val="0"/>
              <w:adjustRightInd w:val="0"/>
              <w:jc w:val="both"/>
              <w:rPr>
                <w:rFonts w:ascii="Garamond" w:hAnsi="Garamond" w:cs="Times New Roman"/>
                <w:sz w:val="24"/>
                <w:szCs w:val="24"/>
                <w:lang w:val="en-GB"/>
              </w:rPr>
            </w:pPr>
          </w:p>
          <w:p w14:paraId="2C8E5538" w14:textId="77777777" w:rsidR="00582BCC"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Proposed resolution:</w:t>
            </w:r>
          </w:p>
          <w:p w14:paraId="1BCDBB5A" w14:textId="1E2725AA" w:rsidR="00D31D06" w:rsidRPr="00F43664" w:rsidRDefault="00D31D06" w:rsidP="00F545B2">
            <w:pPr>
              <w:autoSpaceDE w:val="0"/>
              <w:autoSpaceDN w:val="0"/>
              <w:adjustRightInd w:val="0"/>
              <w:jc w:val="both"/>
              <w:rPr>
                <w:rFonts w:ascii="Garamond" w:hAnsi="Garamond" w:cs="Times New Roman"/>
                <w:b/>
                <w:sz w:val="24"/>
                <w:szCs w:val="24"/>
                <w:lang w:val="en-GB"/>
              </w:rPr>
            </w:pPr>
            <w:r w:rsidRPr="00F43664">
              <w:rPr>
                <w:rFonts w:ascii="Garamond" w:hAnsi="Garamond" w:cs="Times New Roman"/>
                <w:b/>
                <w:sz w:val="24"/>
                <w:szCs w:val="24"/>
                <w:lang w:val="en-GB"/>
              </w:rPr>
              <w:t xml:space="preserve">“The General Meeting of K.A.L.T. Pneu a.s. approves the annual financial statement of the company for year </w:t>
            </w:r>
            <w:r w:rsidR="00CF5577" w:rsidRPr="00F43664">
              <w:rPr>
                <w:rFonts w:ascii="Garamond" w:hAnsi="Garamond" w:cs="Times New Roman"/>
                <w:b/>
                <w:sz w:val="24"/>
                <w:szCs w:val="24"/>
                <w:lang w:val="en-GB"/>
              </w:rPr>
              <w:t>202</w:t>
            </w:r>
            <w:r w:rsidR="00F545B2">
              <w:rPr>
                <w:rFonts w:ascii="Garamond" w:hAnsi="Garamond" w:cs="Times New Roman"/>
                <w:b/>
                <w:sz w:val="24"/>
                <w:szCs w:val="24"/>
                <w:lang w:val="en-GB"/>
              </w:rPr>
              <w:t>4</w:t>
            </w:r>
            <w:r w:rsidRPr="00F43664">
              <w:rPr>
                <w:rFonts w:ascii="Garamond" w:hAnsi="Garamond" w:cs="Times New Roman"/>
                <w:b/>
                <w:sz w:val="24"/>
                <w:szCs w:val="24"/>
                <w:lang w:val="en-GB"/>
              </w:rPr>
              <w:t xml:space="preserve"> and decides that the </w:t>
            </w:r>
            <w:r w:rsidR="00F545B2">
              <w:rPr>
                <w:rFonts w:ascii="Garamond" w:hAnsi="Garamond" w:cs="Times New Roman"/>
                <w:b/>
                <w:sz w:val="24"/>
                <w:szCs w:val="24"/>
                <w:lang w:val="en-GB"/>
              </w:rPr>
              <w:t>profit</w:t>
            </w:r>
            <w:r w:rsidRPr="00F43664">
              <w:rPr>
                <w:rFonts w:ascii="Garamond" w:hAnsi="Garamond" w:cs="Times New Roman"/>
                <w:b/>
                <w:sz w:val="24"/>
                <w:szCs w:val="24"/>
                <w:lang w:val="en-GB"/>
              </w:rPr>
              <w:t xml:space="preserve"> for year </w:t>
            </w:r>
            <w:r w:rsidR="00CF5577" w:rsidRPr="00F43664">
              <w:rPr>
                <w:rFonts w:ascii="Garamond" w:hAnsi="Garamond" w:cs="Times New Roman"/>
                <w:b/>
                <w:sz w:val="24"/>
                <w:szCs w:val="24"/>
                <w:lang w:val="en-GB"/>
              </w:rPr>
              <w:t>202</w:t>
            </w:r>
            <w:r w:rsidR="00F545B2">
              <w:rPr>
                <w:rFonts w:ascii="Garamond" w:hAnsi="Garamond" w:cs="Times New Roman"/>
                <w:b/>
                <w:sz w:val="24"/>
                <w:szCs w:val="24"/>
                <w:lang w:val="en-GB"/>
              </w:rPr>
              <w:t>4</w:t>
            </w:r>
            <w:r w:rsidRPr="00F43664">
              <w:rPr>
                <w:rFonts w:ascii="Garamond" w:hAnsi="Garamond" w:cs="Times New Roman"/>
                <w:b/>
                <w:sz w:val="24"/>
                <w:szCs w:val="24"/>
                <w:lang w:val="en-GB"/>
              </w:rPr>
              <w:t xml:space="preserve"> in the amount of </w:t>
            </w:r>
            <w:r w:rsidR="00F545B2" w:rsidRPr="00F545B2">
              <w:rPr>
                <w:rFonts w:ascii="Garamond" w:hAnsi="Garamond" w:cs="Times New Roman"/>
                <w:b/>
                <w:bCs/>
                <w:iCs/>
                <w:sz w:val="24"/>
                <w:szCs w:val="24"/>
              </w:rPr>
              <w:t>1</w:t>
            </w:r>
            <w:r w:rsidR="00F545B2">
              <w:rPr>
                <w:rFonts w:ascii="Garamond" w:hAnsi="Garamond" w:cs="Times New Roman"/>
                <w:b/>
                <w:bCs/>
                <w:iCs/>
                <w:sz w:val="24"/>
                <w:szCs w:val="24"/>
              </w:rPr>
              <w:t>.</w:t>
            </w:r>
            <w:r w:rsidR="00F545B2" w:rsidRPr="00F545B2">
              <w:rPr>
                <w:rFonts w:ascii="Garamond" w:hAnsi="Garamond" w:cs="Times New Roman"/>
                <w:b/>
                <w:bCs/>
                <w:iCs/>
                <w:sz w:val="24"/>
                <w:szCs w:val="24"/>
              </w:rPr>
              <w:t>464</w:t>
            </w:r>
            <w:r w:rsidR="00F545B2">
              <w:rPr>
                <w:rFonts w:ascii="Garamond" w:hAnsi="Garamond" w:cs="Times New Roman"/>
                <w:b/>
                <w:bCs/>
                <w:iCs/>
                <w:sz w:val="24"/>
                <w:szCs w:val="24"/>
              </w:rPr>
              <w:t>.</w:t>
            </w:r>
            <w:r w:rsidR="00F545B2" w:rsidRPr="00F545B2">
              <w:rPr>
                <w:rFonts w:ascii="Garamond" w:hAnsi="Garamond" w:cs="Times New Roman"/>
                <w:b/>
                <w:bCs/>
                <w:iCs/>
                <w:sz w:val="24"/>
                <w:szCs w:val="24"/>
              </w:rPr>
              <w:t xml:space="preserve">667,25 </w:t>
            </w:r>
            <w:r w:rsidRPr="00F43664">
              <w:rPr>
                <w:rFonts w:ascii="Garamond" w:hAnsi="Garamond" w:cs="Times New Roman"/>
                <w:b/>
                <w:sz w:val="24"/>
                <w:szCs w:val="24"/>
                <w:lang w:val="en-GB"/>
              </w:rPr>
              <w:t xml:space="preserve">CZK </w:t>
            </w:r>
            <w:r w:rsidR="00E66784" w:rsidRPr="00F43664">
              <w:rPr>
                <w:rFonts w:ascii="Garamond" w:hAnsi="Garamond" w:cs="Times New Roman"/>
                <w:b/>
                <w:sz w:val="24"/>
                <w:szCs w:val="24"/>
                <w:lang w:val="en-GB"/>
              </w:rPr>
              <w:t xml:space="preserve">will be fully </w:t>
            </w:r>
            <w:r w:rsidR="00F545B2">
              <w:rPr>
                <w:rFonts w:ascii="Garamond" w:hAnsi="Garamond" w:cs="Times New Roman"/>
                <w:b/>
                <w:sz w:val="24"/>
                <w:szCs w:val="24"/>
                <w:lang w:val="en-GB"/>
              </w:rPr>
              <w:t>used</w:t>
            </w:r>
            <w:r w:rsidR="00F545B2" w:rsidRPr="00F43664">
              <w:rPr>
                <w:rFonts w:ascii="Garamond" w:hAnsi="Garamond" w:cs="Times New Roman"/>
                <w:b/>
                <w:sz w:val="24"/>
                <w:szCs w:val="24"/>
                <w:lang w:val="en-GB"/>
              </w:rPr>
              <w:t xml:space="preserve"> </w:t>
            </w:r>
            <w:r w:rsidR="00E66784" w:rsidRPr="00F43664">
              <w:rPr>
                <w:rFonts w:ascii="Garamond" w:hAnsi="Garamond" w:cs="Times New Roman"/>
                <w:b/>
                <w:sz w:val="24"/>
                <w:szCs w:val="24"/>
                <w:lang w:val="en-GB"/>
              </w:rPr>
              <w:t>to</w:t>
            </w:r>
            <w:r w:rsidR="00F545B2">
              <w:rPr>
                <w:rFonts w:ascii="Garamond" w:hAnsi="Garamond" w:cs="Times New Roman"/>
                <w:b/>
                <w:sz w:val="24"/>
                <w:szCs w:val="24"/>
                <w:lang w:val="en-GB"/>
              </w:rPr>
              <w:t xml:space="preserve"> cover</w:t>
            </w:r>
            <w:r w:rsidRPr="00F43664">
              <w:rPr>
                <w:rFonts w:ascii="Garamond" w:hAnsi="Garamond" w:cs="Times New Roman"/>
                <w:b/>
                <w:sz w:val="24"/>
                <w:szCs w:val="24"/>
                <w:lang w:val="en-GB"/>
              </w:rPr>
              <w:t xml:space="preserve"> the losses from the previous years.”</w:t>
            </w:r>
          </w:p>
          <w:p w14:paraId="77BB33D3" w14:textId="77777777" w:rsidR="0034029A" w:rsidRPr="00F43664" w:rsidRDefault="0034029A" w:rsidP="00B815C7">
            <w:pPr>
              <w:autoSpaceDE w:val="0"/>
              <w:autoSpaceDN w:val="0"/>
              <w:adjustRightInd w:val="0"/>
              <w:jc w:val="both"/>
              <w:rPr>
                <w:rFonts w:ascii="Garamond" w:hAnsi="Garamond" w:cs="Times New Roman"/>
                <w:sz w:val="24"/>
                <w:szCs w:val="24"/>
                <w:lang w:val="en-GB"/>
              </w:rPr>
            </w:pPr>
          </w:p>
          <w:p w14:paraId="1BA7EA8B"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Reasoning:</w:t>
            </w:r>
          </w:p>
          <w:p w14:paraId="13DD967D" w14:textId="77777777"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The company is required to draw up a financial statement by law and the Board of Directors shall submit it to the General Meeting for approval pursuant to the Business Corporations Act.</w:t>
            </w:r>
          </w:p>
          <w:p w14:paraId="36E2F188" w14:textId="53FC4F72"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 xml:space="preserve">The Board of Directors declares that the presented financial statement provides a true and fair view of the company's </w:t>
            </w:r>
            <w:r w:rsidR="007435B0" w:rsidRPr="00F43664">
              <w:rPr>
                <w:rFonts w:ascii="Garamond" w:hAnsi="Garamond" w:cs="Times New Roman"/>
                <w:sz w:val="24"/>
                <w:szCs w:val="24"/>
                <w:lang w:val="en-GB"/>
              </w:rPr>
              <w:t>assets and liabilities as of 31.12.</w:t>
            </w:r>
            <w:r w:rsidR="00CF5577" w:rsidRPr="00F43664">
              <w:rPr>
                <w:rFonts w:ascii="Garamond" w:hAnsi="Garamond" w:cs="Times New Roman"/>
                <w:sz w:val="24"/>
                <w:szCs w:val="24"/>
                <w:lang w:val="en-GB"/>
              </w:rPr>
              <w:t>202</w:t>
            </w:r>
            <w:r w:rsidR="00F545B2">
              <w:rPr>
                <w:rFonts w:ascii="Garamond" w:hAnsi="Garamond" w:cs="Times New Roman"/>
                <w:sz w:val="24"/>
                <w:szCs w:val="24"/>
                <w:lang w:val="en-GB"/>
              </w:rPr>
              <w:t>4</w:t>
            </w:r>
            <w:r w:rsidRPr="00F43664">
              <w:rPr>
                <w:rFonts w:ascii="Garamond" w:hAnsi="Garamond" w:cs="Times New Roman"/>
                <w:sz w:val="24"/>
                <w:szCs w:val="24"/>
                <w:lang w:val="en-GB"/>
              </w:rPr>
              <w:t xml:space="preserve">, its expenses and revenues, and the results of its operations </w:t>
            </w:r>
            <w:r w:rsidR="00582BCC" w:rsidRPr="00F43664">
              <w:rPr>
                <w:rFonts w:ascii="Garamond" w:hAnsi="Garamond" w:cs="Times New Roman"/>
                <w:sz w:val="24"/>
                <w:szCs w:val="24"/>
                <w:lang w:val="en-GB"/>
              </w:rPr>
              <w:t xml:space="preserve">and cash flows for the year </w:t>
            </w:r>
            <w:r w:rsidR="00CF5577" w:rsidRPr="00F43664">
              <w:rPr>
                <w:rFonts w:ascii="Garamond" w:hAnsi="Garamond" w:cs="Times New Roman"/>
                <w:sz w:val="24"/>
                <w:szCs w:val="24"/>
                <w:lang w:val="en-GB"/>
              </w:rPr>
              <w:t>202</w:t>
            </w:r>
            <w:r w:rsidR="00F545B2">
              <w:rPr>
                <w:rFonts w:ascii="Garamond" w:hAnsi="Garamond" w:cs="Times New Roman"/>
                <w:sz w:val="24"/>
                <w:szCs w:val="24"/>
                <w:lang w:val="en-GB"/>
              </w:rPr>
              <w:t>4</w:t>
            </w:r>
            <w:r w:rsidRPr="00F43664">
              <w:rPr>
                <w:rFonts w:ascii="Garamond" w:hAnsi="Garamond" w:cs="Times New Roman"/>
                <w:sz w:val="24"/>
                <w:szCs w:val="24"/>
                <w:lang w:val="en-GB"/>
              </w:rPr>
              <w:t xml:space="preserve">, in accordance with Czech accounting regulations. </w:t>
            </w:r>
          </w:p>
          <w:p w14:paraId="4DE96CB6" w14:textId="77777777" w:rsidR="00F917C7" w:rsidRPr="00F43664" w:rsidRDefault="00F917C7" w:rsidP="00B815C7">
            <w:pPr>
              <w:autoSpaceDE w:val="0"/>
              <w:autoSpaceDN w:val="0"/>
              <w:adjustRightInd w:val="0"/>
              <w:jc w:val="both"/>
              <w:rPr>
                <w:rFonts w:ascii="Garamond" w:hAnsi="Garamond" w:cs="Times New Roman"/>
                <w:sz w:val="24"/>
                <w:szCs w:val="24"/>
                <w:lang w:val="en-GB"/>
              </w:rPr>
            </w:pPr>
          </w:p>
          <w:p w14:paraId="3B58CA1E" w14:textId="5BBC6D0A" w:rsidR="00B815C7" w:rsidRPr="00F43664" w:rsidRDefault="00B815C7" w:rsidP="00DC3021">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 xml:space="preserve">The auditor </w:t>
            </w:r>
            <w:r w:rsidR="00DC3021" w:rsidRPr="00F43664">
              <w:rPr>
                <w:rFonts w:ascii="Garamond" w:hAnsi="Garamond" w:cs="Times New Roman"/>
                <w:sz w:val="24"/>
                <w:szCs w:val="24"/>
                <w:lang w:val="en-GB"/>
              </w:rPr>
              <w:t>Moore Audit CZ s.r.o.</w:t>
            </w:r>
            <w:r w:rsidRPr="00F43664">
              <w:rPr>
                <w:rFonts w:ascii="Garamond" w:hAnsi="Garamond" w:cs="Times New Roman"/>
                <w:sz w:val="24"/>
                <w:szCs w:val="24"/>
                <w:lang w:val="en-GB"/>
              </w:rPr>
              <w:t xml:space="preserve"> has verified the financial statement without objections.</w:t>
            </w:r>
          </w:p>
          <w:p w14:paraId="55A01806" w14:textId="77777777" w:rsidR="00F917C7" w:rsidRPr="00F43664" w:rsidRDefault="00F917C7" w:rsidP="00B815C7">
            <w:pPr>
              <w:autoSpaceDE w:val="0"/>
              <w:autoSpaceDN w:val="0"/>
              <w:adjustRightInd w:val="0"/>
              <w:jc w:val="both"/>
              <w:rPr>
                <w:rFonts w:ascii="Garamond" w:hAnsi="Garamond" w:cs="Times New Roman"/>
                <w:sz w:val="24"/>
                <w:szCs w:val="24"/>
                <w:lang w:val="en-GB"/>
              </w:rPr>
            </w:pPr>
          </w:p>
          <w:p w14:paraId="584EC753" w14:textId="69FC996B" w:rsidR="00B815C7" w:rsidRPr="00F43664" w:rsidRDefault="00B815C7" w:rsidP="00B815C7">
            <w:pPr>
              <w:autoSpaceDE w:val="0"/>
              <w:autoSpaceDN w:val="0"/>
              <w:adjustRightInd w:val="0"/>
              <w:jc w:val="both"/>
              <w:rPr>
                <w:rFonts w:ascii="Garamond" w:hAnsi="Garamond" w:cs="Times New Roman"/>
                <w:sz w:val="24"/>
                <w:szCs w:val="24"/>
                <w:lang w:val="en-GB"/>
              </w:rPr>
            </w:pPr>
            <w:r w:rsidRPr="00F43664">
              <w:rPr>
                <w:rFonts w:ascii="Garamond" w:hAnsi="Garamond" w:cs="Times New Roman"/>
                <w:sz w:val="24"/>
                <w:szCs w:val="24"/>
                <w:lang w:val="en-GB"/>
              </w:rPr>
              <w:t xml:space="preserve">In accordance with the provisions of Section 435 (4) of the Business Corporations Act, the Board of Directors shall present the General Meeting with a proposal for the settlement of economic result. Pursuant to Section 421 (2)(h) of the Business Corporations Act, the decision on the settlement of the </w:t>
            </w:r>
            <w:r w:rsidR="007435B0" w:rsidRPr="00F43664">
              <w:rPr>
                <w:rFonts w:ascii="Garamond" w:hAnsi="Garamond" w:cs="Times New Roman"/>
                <w:sz w:val="24"/>
                <w:szCs w:val="24"/>
                <w:lang w:val="en-GB"/>
              </w:rPr>
              <w:t>economic result</w:t>
            </w:r>
            <w:r w:rsidRPr="00F43664">
              <w:rPr>
                <w:rFonts w:ascii="Garamond" w:hAnsi="Garamond" w:cs="Times New Roman"/>
                <w:sz w:val="24"/>
                <w:szCs w:val="24"/>
                <w:lang w:val="en-GB"/>
              </w:rPr>
              <w:t xml:space="preserve"> shall be taken by the General Meeting.</w:t>
            </w:r>
          </w:p>
          <w:p w14:paraId="74DF0198" w14:textId="77777777" w:rsidR="00DC3021" w:rsidRDefault="00DC3021" w:rsidP="00B815C7">
            <w:pPr>
              <w:autoSpaceDE w:val="0"/>
              <w:autoSpaceDN w:val="0"/>
              <w:adjustRightInd w:val="0"/>
              <w:jc w:val="both"/>
              <w:rPr>
                <w:rFonts w:ascii="Garamond" w:hAnsi="Garamond" w:cs="Times New Roman"/>
                <w:color w:val="000000"/>
                <w:sz w:val="24"/>
                <w:szCs w:val="24"/>
              </w:rPr>
            </w:pPr>
          </w:p>
          <w:p w14:paraId="492E22AD" w14:textId="77777777" w:rsidR="00F545B2" w:rsidRDefault="0037038F" w:rsidP="00F545B2">
            <w:pPr>
              <w:autoSpaceDE w:val="0"/>
              <w:autoSpaceDN w:val="0"/>
              <w:adjustRightInd w:val="0"/>
              <w:jc w:val="both"/>
              <w:rPr>
                <w:rFonts w:ascii="Garamond" w:hAnsi="Garamond" w:cs="Times New Roman"/>
                <w:b/>
                <w:color w:val="000000"/>
                <w:sz w:val="24"/>
                <w:szCs w:val="24"/>
                <w:lang w:val="en-GB"/>
              </w:rPr>
            </w:pPr>
            <w:r w:rsidRPr="0037038F">
              <w:rPr>
                <w:rFonts w:ascii="Garamond" w:hAnsi="Garamond" w:cs="Times New Roman"/>
                <w:b/>
                <w:color w:val="000000"/>
                <w:sz w:val="24"/>
                <w:szCs w:val="24"/>
                <w:lang w:val="en-GB"/>
              </w:rPr>
              <w:t xml:space="preserve">Regarding item </w:t>
            </w:r>
            <w:r>
              <w:rPr>
                <w:rFonts w:ascii="Garamond" w:hAnsi="Garamond" w:cs="Times New Roman"/>
                <w:b/>
                <w:color w:val="000000"/>
                <w:sz w:val="24"/>
                <w:szCs w:val="24"/>
                <w:lang w:val="en-GB"/>
              </w:rPr>
              <w:t>4</w:t>
            </w:r>
            <w:r w:rsidRPr="0037038F">
              <w:rPr>
                <w:rFonts w:ascii="Garamond" w:hAnsi="Garamond" w:cs="Times New Roman"/>
                <w:b/>
                <w:color w:val="000000"/>
                <w:sz w:val="24"/>
                <w:szCs w:val="24"/>
                <w:lang w:val="en-GB"/>
              </w:rPr>
              <w:t xml:space="preserve"> of the agenda</w:t>
            </w:r>
          </w:p>
          <w:p w14:paraId="1838A84B" w14:textId="16A4BE88" w:rsidR="00F545B2" w:rsidRDefault="00F545B2" w:rsidP="00F545B2">
            <w:pPr>
              <w:autoSpaceDE w:val="0"/>
              <w:autoSpaceDN w:val="0"/>
              <w:adjustRightInd w:val="0"/>
              <w:jc w:val="both"/>
              <w:rPr>
                <w:rFonts w:ascii="Garamond" w:hAnsi="Garamond"/>
                <w:bCs/>
                <w:sz w:val="24"/>
                <w:szCs w:val="24"/>
                <w:lang w:val="en-GB"/>
              </w:rPr>
            </w:pPr>
            <w:r w:rsidRPr="00095CC5">
              <w:rPr>
                <w:rFonts w:ascii="Garamond" w:hAnsi="Garamond"/>
                <w:bCs/>
                <w:sz w:val="24"/>
                <w:szCs w:val="24"/>
                <w:lang w:val="en-GB"/>
              </w:rPr>
              <w:t>Resolution on the book-entry of shares, the deadline for the surrender of share certificates and the related amendment to the company's Articles of Association.</w:t>
            </w:r>
          </w:p>
          <w:p w14:paraId="7147BFBA" w14:textId="77777777" w:rsidR="00F545B2" w:rsidRDefault="00F545B2" w:rsidP="00F545B2">
            <w:pPr>
              <w:autoSpaceDE w:val="0"/>
              <w:autoSpaceDN w:val="0"/>
              <w:adjustRightInd w:val="0"/>
              <w:jc w:val="both"/>
              <w:rPr>
                <w:rFonts w:ascii="Garamond" w:hAnsi="Garamond"/>
                <w:bCs/>
                <w:sz w:val="24"/>
                <w:szCs w:val="24"/>
                <w:lang w:val="en-GB"/>
              </w:rPr>
            </w:pPr>
          </w:p>
          <w:p w14:paraId="192F889A" w14:textId="1D69FE60" w:rsidR="00F545B2" w:rsidRDefault="00F545B2" w:rsidP="00F545B2">
            <w:pPr>
              <w:autoSpaceDE w:val="0"/>
              <w:autoSpaceDN w:val="0"/>
              <w:adjustRightInd w:val="0"/>
              <w:jc w:val="both"/>
              <w:rPr>
                <w:rFonts w:ascii="Garamond" w:hAnsi="Garamond"/>
                <w:bCs/>
                <w:sz w:val="24"/>
                <w:szCs w:val="24"/>
                <w:lang w:val="en-GB"/>
              </w:rPr>
            </w:pPr>
            <w:r>
              <w:rPr>
                <w:rFonts w:ascii="Garamond" w:hAnsi="Garamond"/>
                <w:bCs/>
                <w:sz w:val="24"/>
                <w:szCs w:val="24"/>
                <w:lang w:val="en-GB"/>
              </w:rPr>
              <w:t>Proposed resolution:</w:t>
            </w:r>
          </w:p>
          <w:p w14:paraId="53C3D502" w14:textId="371FB130" w:rsidR="00F545B2" w:rsidRPr="00095CC5" w:rsidRDefault="00B91C1A" w:rsidP="00095CC5">
            <w:pPr>
              <w:autoSpaceDE w:val="0"/>
              <w:autoSpaceDN w:val="0"/>
              <w:adjustRightInd w:val="0"/>
              <w:jc w:val="both"/>
              <w:rPr>
                <w:rFonts w:ascii="Garamond" w:hAnsi="Garamond" w:cs="Times New Roman"/>
                <w:b/>
                <w:color w:val="000000"/>
                <w:sz w:val="24"/>
                <w:szCs w:val="24"/>
                <w:lang w:val="en-GB"/>
              </w:rPr>
            </w:pPr>
            <w:r w:rsidRPr="00095CC5">
              <w:rPr>
                <w:rFonts w:ascii="Garamond" w:hAnsi="Garamond" w:cs="Times New Roman"/>
                <w:b/>
                <w:color w:val="000000"/>
                <w:sz w:val="24"/>
                <w:szCs w:val="24"/>
                <w:lang w:val="en-GB"/>
              </w:rPr>
              <w:t>"The General Meeting of K.A.L.T. Pneu a.s. changes the form of the shares from the existing certificated to book-entry form and sets a deadline of 90 days from the date of publication of this decision to surrender the certificated registered shares.</w:t>
            </w:r>
          </w:p>
          <w:p w14:paraId="5D344BFC" w14:textId="77777777" w:rsidR="0037038F" w:rsidRDefault="0037038F" w:rsidP="00B815C7">
            <w:pPr>
              <w:autoSpaceDE w:val="0"/>
              <w:autoSpaceDN w:val="0"/>
              <w:adjustRightInd w:val="0"/>
              <w:jc w:val="both"/>
              <w:rPr>
                <w:rFonts w:ascii="Garamond" w:hAnsi="Garamond" w:cs="Times New Roman"/>
                <w:color w:val="000000"/>
                <w:sz w:val="24"/>
                <w:szCs w:val="24"/>
                <w:lang w:val="en-GB"/>
              </w:rPr>
            </w:pPr>
          </w:p>
          <w:p w14:paraId="09BC81B3" w14:textId="655C0082" w:rsidR="00B91C1A" w:rsidRDefault="00B91C1A" w:rsidP="00B815C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In this context, the General Meeting of K.A.L.T. Pneu a.s. amends the Articles of Association as follows:</w:t>
            </w:r>
          </w:p>
          <w:p w14:paraId="6FBE714C" w14:textId="77777777" w:rsidR="00B91C1A" w:rsidRDefault="00B91C1A" w:rsidP="00B815C7">
            <w:pPr>
              <w:autoSpaceDE w:val="0"/>
              <w:autoSpaceDN w:val="0"/>
              <w:adjustRightInd w:val="0"/>
              <w:jc w:val="both"/>
              <w:rPr>
                <w:rFonts w:ascii="Garamond" w:hAnsi="Garamond" w:cs="Times New Roman"/>
                <w:b/>
                <w:bCs/>
                <w:color w:val="000000"/>
                <w:sz w:val="24"/>
                <w:szCs w:val="24"/>
                <w:lang w:val="en-GB"/>
              </w:rPr>
            </w:pPr>
          </w:p>
          <w:p w14:paraId="33F04CDE" w14:textId="04CB2FF6" w:rsidR="00B91C1A" w:rsidRDefault="00B91C1A" w:rsidP="00B815C7">
            <w:pPr>
              <w:autoSpaceDE w:val="0"/>
              <w:autoSpaceDN w:val="0"/>
              <w:adjustRightInd w:val="0"/>
              <w:jc w:val="both"/>
              <w:rPr>
                <w:rFonts w:ascii="Garamond" w:hAnsi="Garamond" w:cs="Times New Roman"/>
                <w:b/>
                <w:bCs/>
                <w:color w:val="000000"/>
                <w:sz w:val="24"/>
                <w:szCs w:val="24"/>
                <w:lang w:val="en-GB"/>
              </w:rPr>
            </w:pPr>
            <w:r w:rsidRPr="00B91C1A">
              <w:rPr>
                <w:rFonts w:ascii="Garamond" w:hAnsi="Garamond" w:cs="Times New Roman"/>
                <w:b/>
                <w:bCs/>
                <w:color w:val="000000"/>
                <w:sz w:val="24"/>
                <w:szCs w:val="24"/>
                <w:lang w:val="en-GB"/>
              </w:rPr>
              <w:t>In Article V. Method of payment of the issue price of the shares, the words ‘or shares’ are deleted in the first sentence of paragraph 5.9 and the words ‘or shares’ are deleted in the second sentence.</w:t>
            </w:r>
          </w:p>
          <w:p w14:paraId="6FC83112" w14:textId="77777777" w:rsidR="00B91C1A" w:rsidRDefault="00B91C1A" w:rsidP="00B815C7">
            <w:pPr>
              <w:autoSpaceDE w:val="0"/>
              <w:autoSpaceDN w:val="0"/>
              <w:adjustRightInd w:val="0"/>
              <w:jc w:val="both"/>
              <w:rPr>
                <w:rFonts w:ascii="Garamond" w:hAnsi="Garamond" w:cs="Times New Roman"/>
                <w:b/>
                <w:bCs/>
                <w:color w:val="000000"/>
                <w:sz w:val="24"/>
                <w:szCs w:val="24"/>
                <w:lang w:val="en-GB"/>
              </w:rPr>
            </w:pPr>
          </w:p>
          <w:p w14:paraId="79B93FE7" w14:textId="63099C8B" w:rsidR="00B91C1A" w:rsidRPr="00095CC5" w:rsidRDefault="00B91C1A" w:rsidP="00B815C7">
            <w:pPr>
              <w:autoSpaceDE w:val="0"/>
              <w:autoSpaceDN w:val="0"/>
              <w:adjustRightInd w:val="0"/>
              <w:jc w:val="both"/>
              <w:rPr>
                <w:rFonts w:ascii="Garamond" w:hAnsi="Garamond" w:cs="Times New Roman"/>
                <w:b/>
                <w:bCs/>
                <w:color w:val="000000"/>
                <w:sz w:val="24"/>
                <w:szCs w:val="24"/>
                <w:lang w:val="en-GB"/>
              </w:rPr>
            </w:pPr>
            <w:r w:rsidRPr="00B91C1A">
              <w:rPr>
                <w:rFonts w:ascii="Garamond" w:hAnsi="Garamond" w:cs="Times New Roman"/>
                <w:b/>
                <w:bCs/>
                <w:color w:val="000000"/>
                <w:sz w:val="24"/>
                <w:szCs w:val="24"/>
                <w:lang w:val="en-GB"/>
              </w:rPr>
              <w:t>In Article VI. Shares, the entire text of this Article is deleted and replaced by the following new text:</w:t>
            </w:r>
          </w:p>
          <w:p w14:paraId="43AA7613" w14:textId="77777777" w:rsidR="00F545B2" w:rsidRDefault="00F545B2" w:rsidP="00B815C7">
            <w:pPr>
              <w:autoSpaceDE w:val="0"/>
              <w:autoSpaceDN w:val="0"/>
              <w:adjustRightInd w:val="0"/>
              <w:jc w:val="both"/>
              <w:rPr>
                <w:rFonts w:ascii="Garamond" w:hAnsi="Garamond" w:cs="Times New Roman"/>
                <w:color w:val="000000"/>
                <w:sz w:val="24"/>
                <w:szCs w:val="24"/>
              </w:rPr>
            </w:pPr>
          </w:p>
          <w:p w14:paraId="6B11DF1F" w14:textId="085E0536" w:rsidR="00B91C1A" w:rsidRPr="00095CC5" w:rsidRDefault="00B91C1A" w:rsidP="00B815C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6.1 The Company's share capital is divided into 200 (two hundred) ordinary book-entry shares, each with a nominal value of CZK 135,000 (one hundred and thirty-five thousand Czech crowns).</w:t>
            </w:r>
          </w:p>
          <w:p w14:paraId="4B0D8ED5" w14:textId="3DCE7192" w:rsidR="00B91C1A" w:rsidRPr="00095CC5" w:rsidRDefault="00B91C1A" w:rsidP="00B815C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6.2 The Company's shares are issued as book-entry securities, in registered form and are not admitted to trading as participating securities on a European regulated market.</w:t>
            </w:r>
          </w:p>
          <w:p w14:paraId="793E7AA1" w14:textId="3437F083" w:rsidR="00B91C1A" w:rsidRPr="00095CC5" w:rsidRDefault="00B91C1A" w:rsidP="00B815C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6.3. All shares of the Company constitute a single class and carry the same rights and obligations.</w:t>
            </w:r>
          </w:p>
          <w:p w14:paraId="5F4407EB" w14:textId="25DB3586" w:rsidR="00B91C1A" w:rsidRPr="00095CC5" w:rsidRDefault="00B91C1A" w:rsidP="00B815C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6.4 The voting right attached to a share is governed by its nominal value, so that one vote per CZK 1,000 (one thousand Czech crowns) of nominal value is allocated.</w:t>
            </w:r>
          </w:p>
          <w:p w14:paraId="4E722FC3" w14:textId="4335F160" w:rsidR="00B91C1A" w:rsidRPr="00095CC5" w:rsidRDefault="00B91C1A" w:rsidP="00B815C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6.5 The General Meeting decides on the manner of subscription of additional shares, their form and type and the determination of the rights associated with them.</w:t>
            </w:r>
          </w:p>
          <w:p w14:paraId="10784F5F" w14:textId="7C74DA51" w:rsidR="00B91C1A" w:rsidRPr="00095CC5" w:rsidRDefault="00B91C1A" w:rsidP="00B815C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6.6 Shares issued by the Company may be pledged only with the prior consent of the other shareholders who have pre-emptive rights to the shares under these Articles of Association.</w:t>
            </w:r>
          </w:p>
          <w:p w14:paraId="4FBB0B11" w14:textId="20B845A0" w:rsidR="005044F7" w:rsidRPr="00095CC5" w:rsidRDefault="005044F7" w:rsidP="00B815C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6.7 Shares may be transferred only with the prior approval of the General Meeting of the Company.</w:t>
            </w:r>
          </w:p>
          <w:p w14:paraId="3FE62509" w14:textId="079E0AF0" w:rsidR="005044F7" w:rsidRPr="00095CC5" w:rsidRDefault="005044F7" w:rsidP="005044F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 xml:space="preserve">6.8 When transferring shares, shareholders of the company have a pre-emptive right. A shareholder who intends to transfer his shares shall first offer them in writing to the other shareholders of the Company. If the shareholders do not agree among themselves on the exercise of the pre-emptive right, they shall have the right to purchase the </w:t>
            </w:r>
            <w:r w:rsidRPr="00095CC5">
              <w:rPr>
                <w:rFonts w:ascii="Garamond" w:hAnsi="Garamond" w:cs="Times New Roman"/>
                <w:b/>
                <w:bCs/>
                <w:color w:val="000000"/>
                <w:sz w:val="24"/>
                <w:szCs w:val="24"/>
                <w:lang w:val="en-GB"/>
              </w:rPr>
              <w:lastRenderedPageBreak/>
              <w:t xml:space="preserve">transferred shares proportionally to the extent of their shares in the share capital of the company. If the shareholders do not exercise their pre-emptive right to the transferred shares within </w:t>
            </w:r>
            <w:r w:rsidR="00095CC5">
              <w:rPr>
                <w:rFonts w:ascii="Garamond" w:hAnsi="Garamond" w:cs="Times New Roman"/>
                <w:b/>
                <w:bCs/>
                <w:color w:val="000000"/>
                <w:sz w:val="24"/>
                <w:szCs w:val="24"/>
                <w:lang w:val="en-GB"/>
              </w:rPr>
              <w:t>6 (</w:t>
            </w:r>
            <w:r w:rsidRPr="00095CC5">
              <w:rPr>
                <w:rFonts w:ascii="Garamond" w:hAnsi="Garamond" w:cs="Times New Roman"/>
                <w:b/>
                <w:bCs/>
                <w:color w:val="000000"/>
                <w:sz w:val="24"/>
                <w:szCs w:val="24"/>
                <w:lang w:val="en-GB"/>
              </w:rPr>
              <w:t>six) months from the date on which the written offer to purchase the shares was made to them, their pre-emptive right shall expire; failure to exercise the pre-emptive right shall be deemed an implied consent to the transfer in question. The written notice offering the shares for transfer must include:</w:t>
            </w:r>
          </w:p>
          <w:p w14:paraId="7B278EFA" w14:textId="0629AAC9" w:rsidR="005044F7" w:rsidRPr="00095CC5" w:rsidRDefault="005044F7" w:rsidP="005044F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a) the number and type of shares to be transferred,</w:t>
            </w:r>
          </w:p>
          <w:p w14:paraId="37A4FC50" w14:textId="3CCC6617" w:rsidR="005044F7" w:rsidRPr="00095CC5" w:rsidRDefault="005044F7" w:rsidP="005044F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b) the purchase price requested for each of the shares, the amount of which shall be documented,</w:t>
            </w:r>
          </w:p>
          <w:p w14:paraId="4F706DB1" w14:textId="50F44842" w:rsidR="005044F7" w:rsidRPr="00095CC5" w:rsidRDefault="005044F7" w:rsidP="005044F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c) the terms of payment,</w:t>
            </w:r>
          </w:p>
          <w:p w14:paraId="5B556915" w14:textId="272CF6F8" w:rsidR="005044F7" w:rsidRPr="00095CC5" w:rsidRDefault="005044F7" w:rsidP="005044F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d) identification of the third party interested in acquiring the company's shares.</w:t>
            </w:r>
          </w:p>
          <w:p w14:paraId="04045AF0" w14:textId="11F9ECAE" w:rsidR="005044F7" w:rsidRPr="00095CC5" w:rsidRDefault="005044F7" w:rsidP="005044F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 xml:space="preserve">6.9 </w:t>
            </w:r>
            <w:r w:rsidR="00EC5CB2" w:rsidRPr="00EC5CB2">
              <w:rPr>
                <w:rFonts w:ascii="Garamond" w:hAnsi="Garamond" w:cs="Times New Roman"/>
                <w:b/>
                <w:bCs/>
                <w:color w:val="000000"/>
                <w:sz w:val="24"/>
                <w:szCs w:val="24"/>
                <w:lang w:val="en-GB"/>
              </w:rPr>
              <w:t>The company maintains a list of shareholders. The list of shareholders shall not be replaced by the register of book-entry securities kept pursuant to a special legal regulation.</w:t>
            </w:r>
          </w:p>
          <w:p w14:paraId="46A56D0F" w14:textId="77777777" w:rsidR="00F545B2" w:rsidRPr="00095CC5" w:rsidRDefault="00F545B2" w:rsidP="00B815C7">
            <w:pPr>
              <w:autoSpaceDE w:val="0"/>
              <w:autoSpaceDN w:val="0"/>
              <w:adjustRightInd w:val="0"/>
              <w:jc w:val="both"/>
              <w:rPr>
                <w:rFonts w:ascii="Garamond" w:hAnsi="Garamond" w:cs="Times New Roman"/>
                <w:b/>
                <w:bCs/>
                <w:color w:val="000000"/>
                <w:sz w:val="24"/>
                <w:szCs w:val="24"/>
                <w:lang w:val="en-GB"/>
              </w:rPr>
            </w:pPr>
          </w:p>
          <w:p w14:paraId="76126D66" w14:textId="7F2AA98F" w:rsidR="005044F7" w:rsidRPr="00095CC5" w:rsidRDefault="005044F7" w:rsidP="00B815C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In Article VIII. General Meeting, in paragraph 8.11., first sentence, the word ‘certificated’ is replaced by ‘book-entry’."</w:t>
            </w:r>
          </w:p>
          <w:p w14:paraId="1B0A0285" w14:textId="77777777" w:rsidR="00F545B2" w:rsidRPr="00095CC5" w:rsidRDefault="00F545B2" w:rsidP="00B815C7">
            <w:pPr>
              <w:autoSpaceDE w:val="0"/>
              <w:autoSpaceDN w:val="0"/>
              <w:adjustRightInd w:val="0"/>
              <w:jc w:val="both"/>
              <w:rPr>
                <w:rFonts w:ascii="Garamond" w:hAnsi="Garamond" w:cs="Times New Roman"/>
                <w:color w:val="000000"/>
                <w:sz w:val="24"/>
                <w:szCs w:val="24"/>
                <w:lang w:val="en-GB"/>
              </w:rPr>
            </w:pPr>
          </w:p>
          <w:p w14:paraId="45073381" w14:textId="52694A8C" w:rsidR="005044F7" w:rsidRPr="00095CC5" w:rsidRDefault="005044F7" w:rsidP="005044F7">
            <w:pPr>
              <w:autoSpaceDE w:val="0"/>
              <w:autoSpaceDN w:val="0"/>
              <w:adjustRightInd w:val="0"/>
              <w:jc w:val="both"/>
              <w:rPr>
                <w:rFonts w:ascii="Garamond" w:hAnsi="Garamond" w:cs="Times New Roman"/>
                <w:color w:val="000000"/>
                <w:sz w:val="24"/>
                <w:szCs w:val="24"/>
                <w:lang w:val="en-GB"/>
              </w:rPr>
            </w:pPr>
            <w:r w:rsidRPr="00095CC5">
              <w:rPr>
                <w:rFonts w:ascii="Garamond" w:hAnsi="Garamond" w:cs="Times New Roman"/>
                <w:color w:val="000000"/>
                <w:sz w:val="24"/>
                <w:szCs w:val="24"/>
                <w:lang w:val="en-GB"/>
              </w:rPr>
              <w:t>Reasoning:</w:t>
            </w:r>
          </w:p>
          <w:p w14:paraId="6E186030" w14:textId="404FC5D0" w:rsidR="00F545B2" w:rsidRPr="00095CC5" w:rsidRDefault="005044F7" w:rsidP="005044F7">
            <w:pPr>
              <w:autoSpaceDE w:val="0"/>
              <w:autoSpaceDN w:val="0"/>
              <w:adjustRightInd w:val="0"/>
              <w:jc w:val="both"/>
              <w:rPr>
                <w:rFonts w:ascii="Garamond" w:hAnsi="Garamond" w:cs="Times New Roman"/>
                <w:color w:val="000000"/>
                <w:sz w:val="24"/>
                <w:szCs w:val="24"/>
                <w:lang w:val="en-GB"/>
              </w:rPr>
            </w:pPr>
            <w:r w:rsidRPr="00095CC5">
              <w:rPr>
                <w:rFonts w:ascii="Garamond" w:hAnsi="Garamond" w:cs="Times New Roman"/>
                <w:color w:val="000000"/>
                <w:sz w:val="24"/>
                <w:szCs w:val="24"/>
                <w:lang w:val="en-GB"/>
              </w:rPr>
              <w:t>The Board of Directors proposes the book-entry of the company's shares primarily to comply with the legal requirements for participation in public tenders.</w:t>
            </w:r>
          </w:p>
          <w:p w14:paraId="7C74C3FC" w14:textId="77777777" w:rsidR="00F545B2" w:rsidRPr="00095CC5" w:rsidRDefault="00F545B2" w:rsidP="00B815C7">
            <w:pPr>
              <w:autoSpaceDE w:val="0"/>
              <w:autoSpaceDN w:val="0"/>
              <w:adjustRightInd w:val="0"/>
              <w:jc w:val="both"/>
              <w:rPr>
                <w:rFonts w:ascii="Garamond" w:hAnsi="Garamond" w:cs="Times New Roman"/>
                <w:color w:val="000000"/>
                <w:sz w:val="24"/>
                <w:szCs w:val="24"/>
                <w:lang w:val="en-GB"/>
              </w:rPr>
            </w:pPr>
          </w:p>
          <w:p w14:paraId="224337D6" w14:textId="77777777" w:rsidR="00F545B2" w:rsidRPr="00095CC5" w:rsidRDefault="00F545B2" w:rsidP="00B815C7">
            <w:pPr>
              <w:autoSpaceDE w:val="0"/>
              <w:autoSpaceDN w:val="0"/>
              <w:adjustRightInd w:val="0"/>
              <w:jc w:val="both"/>
              <w:rPr>
                <w:rFonts w:ascii="Garamond" w:hAnsi="Garamond" w:cs="Times New Roman"/>
                <w:color w:val="000000"/>
                <w:sz w:val="24"/>
                <w:szCs w:val="24"/>
                <w:lang w:val="en-GB"/>
              </w:rPr>
            </w:pPr>
          </w:p>
          <w:p w14:paraId="748F2238" w14:textId="77777777" w:rsidR="005044F7" w:rsidRPr="004C2D4B" w:rsidRDefault="0037038F" w:rsidP="005044F7">
            <w:pPr>
              <w:autoSpaceDE w:val="0"/>
              <w:autoSpaceDN w:val="0"/>
              <w:adjustRightInd w:val="0"/>
              <w:jc w:val="both"/>
              <w:rPr>
                <w:rFonts w:ascii="Garamond" w:hAnsi="Garamond" w:cs="Times New Roman"/>
                <w:b/>
                <w:color w:val="000000"/>
                <w:sz w:val="24"/>
                <w:szCs w:val="24"/>
                <w:lang w:val="en-GB"/>
              </w:rPr>
            </w:pPr>
            <w:r w:rsidRPr="004C2D4B">
              <w:rPr>
                <w:rFonts w:ascii="Garamond" w:hAnsi="Garamond" w:cs="Times New Roman"/>
                <w:b/>
                <w:color w:val="000000"/>
                <w:sz w:val="24"/>
                <w:szCs w:val="24"/>
                <w:lang w:val="en-GB"/>
              </w:rPr>
              <w:t>Regarding item 5 of the agenda</w:t>
            </w:r>
          </w:p>
          <w:p w14:paraId="7E41645E" w14:textId="5EC9F5A5" w:rsidR="005044F7" w:rsidRPr="00095CC5" w:rsidRDefault="005044F7" w:rsidP="00095CC5">
            <w:pPr>
              <w:autoSpaceDE w:val="0"/>
              <w:autoSpaceDN w:val="0"/>
              <w:adjustRightInd w:val="0"/>
              <w:jc w:val="both"/>
              <w:rPr>
                <w:rFonts w:ascii="Garamond" w:hAnsi="Garamond" w:cs="Times New Roman"/>
                <w:bCs/>
                <w:color w:val="000000"/>
                <w:sz w:val="24"/>
                <w:szCs w:val="24"/>
                <w:lang w:val="en-GB"/>
              </w:rPr>
            </w:pPr>
            <w:r w:rsidRPr="00095CC5">
              <w:rPr>
                <w:rFonts w:ascii="Garamond" w:hAnsi="Garamond"/>
                <w:bCs/>
                <w:sz w:val="24"/>
                <w:szCs w:val="24"/>
                <w:lang w:val="en-GB"/>
              </w:rPr>
              <w:t xml:space="preserve">Resolution on amendment of the Articles of Association </w:t>
            </w:r>
            <w:r w:rsidRPr="004C2D4B">
              <w:rPr>
                <w:rFonts w:ascii="Garamond" w:hAnsi="Garamond"/>
                <w:bCs/>
                <w:sz w:val="24"/>
                <w:szCs w:val="24"/>
                <w:lang w:val="en-GB"/>
              </w:rPr>
              <w:t>–</w:t>
            </w:r>
            <w:r w:rsidRPr="00095CC5">
              <w:rPr>
                <w:rFonts w:ascii="Garamond" w:hAnsi="Garamond"/>
                <w:bCs/>
                <w:sz w:val="24"/>
                <w:szCs w:val="24"/>
                <w:lang w:val="en-GB"/>
              </w:rPr>
              <w:t xml:space="preserve"> specification of the subject of business.</w:t>
            </w:r>
          </w:p>
          <w:p w14:paraId="0D66A727" w14:textId="77777777" w:rsidR="005044F7" w:rsidRPr="004C2D4B" w:rsidRDefault="005044F7" w:rsidP="0037038F">
            <w:pPr>
              <w:autoSpaceDE w:val="0"/>
              <w:autoSpaceDN w:val="0"/>
              <w:adjustRightInd w:val="0"/>
              <w:jc w:val="both"/>
              <w:rPr>
                <w:rFonts w:ascii="Garamond" w:hAnsi="Garamond" w:cs="Times New Roman"/>
                <w:b/>
                <w:color w:val="000000"/>
                <w:sz w:val="24"/>
                <w:szCs w:val="24"/>
                <w:lang w:val="en-GB"/>
              </w:rPr>
            </w:pPr>
          </w:p>
          <w:p w14:paraId="74C26C7E" w14:textId="77777777" w:rsidR="005044F7" w:rsidRPr="00095CC5" w:rsidRDefault="005044F7" w:rsidP="005044F7">
            <w:pPr>
              <w:autoSpaceDE w:val="0"/>
              <w:autoSpaceDN w:val="0"/>
              <w:adjustRightInd w:val="0"/>
              <w:jc w:val="both"/>
              <w:rPr>
                <w:rFonts w:ascii="Garamond" w:hAnsi="Garamond" w:cs="Times New Roman"/>
                <w:bCs/>
                <w:color w:val="000000"/>
                <w:sz w:val="24"/>
                <w:szCs w:val="24"/>
                <w:lang w:val="en-GB"/>
              </w:rPr>
            </w:pPr>
            <w:r w:rsidRPr="00095CC5">
              <w:rPr>
                <w:rFonts w:ascii="Garamond" w:hAnsi="Garamond" w:cs="Times New Roman"/>
                <w:bCs/>
                <w:color w:val="000000"/>
                <w:sz w:val="24"/>
                <w:szCs w:val="24"/>
                <w:lang w:val="en-GB"/>
              </w:rPr>
              <w:t>Proposed resolution:</w:t>
            </w:r>
          </w:p>
          <w:p w14:paraId="6500722C" w14:textId="1512C9BF" w:rsidR="005044F7" w:rsidRPr="004C2D4B" w:rsidRDefault="005044F7" w:rsidP="005044F7">
            <w:pPr>
              <w:autoSpaceDE w:val="0"/>
              <w:autoSpaceDN w:val="0"/>
              <w:adjustRightInd w:val="0"/>
              <w:jc w:val="both"/>
              <w:rPr>
                <w:rFonts w:ascii="Garamond" w:hAnsi="Garamond" w:cs="Times New Roman"/>
                <w:b/>
                <w:color w:val="000000"/>
                <w:sz w:val="24"/>
                <w:szCs w:val="24"/>
                <w:lang w:val="en-GB"/>
              </w:rPr>
            </w:pPr>
            <w:r w:rsidRPr="004C2D4B">
              <w:rPr>
                <w:rFonts w:ascii="Garamond" w:hAnsi="Garamond" w:cs="Times New Roman"/>
                <w:b/>
                <w:color w:val="000000"/>
                <w:sz w:val="24"/>
                <w:szCs w:val="24"/>
                <w:lang w:val="en-GB"/>
              </w:rPr>
              <w:t>"The General Meeting of K.A.L.T. Pneu a.s. amends the Articles of Association of the company as follows:</w:t>
            </w:r>
          </w:p>
          <w:p w14:paraId="5D28F91E" w14:textId="77777777" w:rsidR="005044F7" w:rsidRPr="004C2D4B" w:rsidRDefault="005044F7" w:rsidP="005044F7">
            <w:pPr>
              <w:autoSpaceDE w:val="0"/>
              <w:autoSpaceDN w:val="0"/>
              <w:adjustRightInd w:val="0"/>
              <w:jc w:val="both"/>
              <w:rPr>
                <w:rFonts w:ascii="Garamond" w:hAnsi="Garamond" w:cs="Times New Roman"/>
                <w:b/>
                <w:color w:val="000000"/>
                <w:sz w:val="24"/>
                <w:szCs w:val="24"/>
                <w:lang w:val="en-GB"/>
              </w:rPr>
            </w:pPr>
          </w:p>
          <w:p w14:paraId="342CA7CB" w14:textId="1BABD89F" w:rsidR="005044F7" w:rsidRPr="004C2D4B" w:rsidRDefault="005044F7" w:rsidP="005044F7">
            <w:pPr>
              <w:autoSpaceDE w:val="0"/>
              <w:autoSpaceDN w:val="0"/>
              <w:adjustRightInd w:val="0"/>
              <w:jc w:val="both"/>
              <w:rPr>
                <w:rFonts w:ascii="Garamond" w:hAnsi="Garamond" w:cs="Times New Roman"/>
                <w:b/>
                <w:color w:val="000000"/>
                <w:sz w:val="24"/>
                <w:szCs w:val="24"/>
                <w:lang w:val="en-GB"/>
              </w:rPr>
            </w:pPr>
            <w:r w:rsidRPr="004C2D4B">
              <w:rPr>
                <w:rFonts w:ascii="Garamond" w:hAnsi="Garamond" w:cs="Times New Roman"/>
                <w:b/>
                <w:color w:val="000000"/>
                <w:sz w:val="24"/>
                <w:szCs w:val="24"/>
                <w:lang w:val="en-GB"/>
              </w:rPr>
              <w:t>In Article II. The subject of the company's business, the entire text of this article is deleted and replaced by the following new wording:</w:t>
            </w:r>
          </w:p>
          <w:p w14:paraId="302DDE01" w14:textId="77777777" w:rsidR="005044F7" w:rsidRPr="004C2D4B" w:rsidRDefault="005044F7" w:rsidP="005044F7">
            <w:pPr>
              <w:autoSpaceDE w:val="0"/>
              <w:autoSpaceDN w:val="0"/>
              <w:adjustRightInd w:val="0"/>
              <w:jc w:val="both"/>
              <w:rPr>
                <w:rFonts w:ascii="Garamond" w:hAnsi="Garamond" w:cs="Times New Roman"/>
                <w:b/>
                <w:color w:val="000000"/>
                <w:sz w:val="24"/>
                <w:szCs w:val="24"/>
                <w:lang w:val="en-GB"/>
              </w:rPr>
            </w:pPr>
            <w:r w:rsidRPr="004C2D4B">
              <w:rPr>
                <w:rFonts w:ascii="Garamond" w:hAnsi="Garamond" w:cs="Times New Roman"/>
                <w:b/>
                <w:color w:val="000000"/>
                <w:sz w:val="24"/>
                <w:szCs w:val="24"/>
                <w:lang w:val="en-GB"/>
              </w:rPr>
              <w:lastRenderedPageBreak/>
              <w:t>The subject of the company's business is:</w:t>
            </w:r>
          </w:p>
          <w:p w14:paraId="6AAA9C3C" w14:textId="77777777" w:rsidR="005044F7" w:rsidRPr="004C2D4B" w:rsidRDefault="005044F7" w:rsidP="005044F7">
            <w:pPr>
              <w:autoSpaceDE w:val="0"/>
              <w:autoSpaceDN w:val="0"/>
              <w:adjustRightInd w:val="0"/>
              <w:jc w:val="both"/>
              <w:rPr>
                <w:rFonts w:ascii="Garamond" w:hAnsi="Garamond" w:cs="Times New Roman"/>
                <w:b/>
                <w:color w:val="000000"/>
                <w:sz w:val="24"/>
                <w:szCs w:val="24"/>
                <w:lang w:val="en-GB"/>
              </w:rPr>
            </w:pPr>
            <w:r w:rsidRPr="004C2D4B">
              <w:rPr>
                <w:rFonts w:ascii="Garamond" w:hAnsi="Garamond" w:cs="Times New Roman"/>
                <w:b/>
                <w:color w:val="000000"/>
                <w:sz w:val="24"/>
                <w:szCs w:val="24"/>
                <w:lang w:val="en-GB"/>
              </w:rPr>
              <w:t>a) Production, trade and services not specified in annexes 1 to 3 of the trade licensing act, fields of activity:</w:t>
            </w:r>
          </w:p>
          <w:p w14:paraId="2E389BC4" w14:textId="77777777" w:rsidR="005044F7" w:rsidRPr="00095CC5" w:rsidRDefault="005044F7" w:rsidP="00095CC5">
            <w:pPr>
              <w:pStyle w:val="Odstavecseseznamem"/>
              <w:numPr>
                <w:ilvl w:val="0"/>
                <w:numId w:val="7"/>
              </w:numPr>
              <w:autoSpaceDE w:val="0"/>
              <w:autoSpaceDN w:val="0"/>
              <w:adjustRightInd w:val="0"/>
              <w:ind w:left="606"/>
              <w:jc w:val="both"/>
              <w:rPr>
                <w:rFonts w:ascii="Garamond" w:hAnsi="Garamond" w:cs="Times New Roman"/>
                <w:b/>
                <w:color w:val="000000"/>
                <w:sz w:val="24"/>
                <w:szCs w:val="24"/>
                <w:lang w:val="en-GB"/>
              </w:rPr>
            </w:pPr>
            <w:r w:rsidRPr="00095CC5">
              <w:rPr>
                <w:rFonts w:ascii="Garamond" w:hAnsi="Garamond" w:cs="Times New Roman"/>
                <w:b/>
                <w:color w:val="000000"/>
                <w:sz w:val="24"/>
                <w:szCs w:val="24"/>
                <w:lang w:val="en-GB"/>
              </w:rPr>
              <w:t>Manufacture of plastic and rubber products</w:t>
            </w:r>
          </w:p>
          <w:p w14:paraId="4CBC6C3E" w14:textId="77777777" w:rsidR="005044F7" w:rsidRPr="00095CC5" w:rsidRDefault="005044F7" w:rsidP="00095CC5">
            <w:pPr>
              <w:pStyle w:val="Odstavecseseznamem"/>
              <w:numPr>
                <w:ilvl w:val="0"/>
                <w:numId w:val="7"/>
              </w:numPr>
              <w:autoSpaceDE w:val="0"/>
              <w:autoSpaceDN w:val="0"/>
              <w:adjustRightInd w:val="0"/>
              <w:ind w:left="606"/>
              <w:jc w:val="both"/>
              <w:rPr>
                <w:rFonts w:ascii="Garamond" w:hAnsi="Garamond" w:cs="Times New Roman"/>
                <w:b/>
                <w:color w:val="000000"/>
                <w:sz w:val="24"/>
                <w:szCs w:val="24"/>
                <w:lang w:val="en-GB"/>
              </w:rPr>
            </w:pPr>
            <w:r w:rsidRPr="00095CC5">
              <w:rPr>
                <w:rFonts w:ascii="Garamond" w:hAnsi="Garamond" w:cs="Times New Roman"/>
                <w:b/>
                <w:color w:val="000000"/>
                <w:sz w:val="24"/>
                <w:szCs w:val="24"/>
                <w:lang w:val="en-GB"/>
              </w:rPr>
              <w:t>Waste management (except hazardous)</w:t>
            </w:r>
          </w:p>
          <w:p w14:paraId="73916FA5" w14:textId="38EF7AC9" w:rsidR="005044F7" w:rsidRPr="00095CC5" w:rsidRDefault="00A66633" w:rsidP="00095CC5">
            <w:pPr>
              <w:pStyle w:val="Odstavecseseznamem"/>
              <w:numPr>
                <w:ilvl w:val="0"/>
                <w:numId w:val="7"/>
              </w:numPr>
              <w:autoSpaceDE w:val="0"/>
              <w:autoSpaceDN w:val="0"/>
              <w:adjustRightInd w:val="0"/>
              <w:ind w:left="606"/>
              <w:jc w:val="both"/>
              <w:rPr>
                <w:rFonts w:ascii="Garamond" w:hAnsi="Garamond" w:cs="Times New Roman"/>
                <w:b/>
                <w:color w:val="000000"/>
                <w:sz w:val="24"/>
                <w:szCs w:val="24"/>
                <w:lang w:val="en-GB"/>
              </w:rPr>
            </w:pPr>
            <w:r w:rsidRPr="00095CC5">
              <w:rPr>
                <w:rFonts w:ascii="Garamond" w:hAnsi="Garamond" w:cs="Times New Roman"/>
                <w:b/>
                <w:color w:val="000000"/>
                <w:sz w:val="24"/>
                <w:szCs w:val="24"/>
                <w:lang w:val="en-GB"/>
              </w:rPr>
              <w:t>Brokering</w:t>
            </w:r>
            <w:r w:rsidR="005044F7" w:rsidRPr="00095CC5">
              <w:rPr>
                <w:rFonts w:ascii="Garamond" w:hAnsi="Garamond" w:cs="Times New Roman"/>
                <w:b/>
                <w:color w:val="000000"/>
                <w:sz w:val="24"/>
                <w:szCs w:val="24"/>
                <w:lang w:val="en-GB"/>
              </w:rPr>
              <w:t xml:space="preserve"> of trade and services</w:t>
            </w:r>
          </w:p>
          <w:p w14:paraId="2D750713" w14:textId="77777777" w:rsidR="005044F7" w:rsidRPr="00095CC5" w:rsidRDefault="005044F7" w:rsidP="00095CC5">
            <w:pPr>
              <w:pStyle w:val="Odstavecseseznamem"/>
              <w:numPr>
                <w:ilvl w:val="0"/>
                <w:numId w:val="7"/>
              </w:numPr>
              <w:autoSpaceDE w:val="0"/>
              <w:autoSpaceDN w:val="0"/>
              <w:adjustRightInd w:val="0"/>
              <w:ind w:left="606"/>
              <w:jc w:val="both"/>
              <w:rPr>
                <w:rFonts w:ascii="Garamond" w:hAnsi="Garamond" w:cs="Times New Roman"/>
                <w:b/>
                <w:color w:val="000000"/>
                <w:sz w:val="24"/>
                <w:szCs w:val="24"/>
                <w:lang w:val="en-GB"/>
              </w:rPr>
            </w:pPr>
            <w:r w:rsidRPr="00095CC5">
              <w:rPr>
                <w:rFonts w:ascii="Garamond" w:hAnsi="Garamond" w:cs="Times New Roman"/>
                <w:b/>
                <w:color w:val="000000"/>
                <w:sz w:val="24"/>
                <w:szCs w:val="24"/>
                <w:lang w:val="en-GB"/>
              </w:rPr>
              <w:t>Wholesale and retail</w:t>
            </w:r>
          </w:p>
          <w:p w14:paraId="7D9D40BC" w14:textId="77777777" w:rsidR="005044F7" w:rsidRPr="00095CC5" w:rsidRDefault="005044F7" w:rsidP="00095CC5">
            <w:pPr>
              <w:pStyle w:val="Odstavecseseznamem"/>
              <w:numPr>
                <w:ilvl w:val="0"/>
                <w:numId w:val="7"/>
              </w:numPr>
              <w:autoSpaceDE w:val="0"/>
              <w:autoSpaceDN w:val="0"/>
              <w:adjustRightInd w:val="0"/>
              <w:ind w:left="606"/>
              <w:jc w:val="both"/>
              <w:rPr>
                <w:rFonts w:ascii="Garamond" w:hAnsi="Garamond" w:cs="Times New Roman"/>
                <w:b/>
                <w:color w:val="000000"/>
                <w:sz w:val="24"/>
                <w:szCs w:val="24"/>
                <w:lang w:val="en-GB"/>
              </w:rPr>
            </w:pPr>
            <w:r w:rsidRPr="00095CC5">
              <w:rPr>
                <w:rFonts w:ascii="Garamond" w:hAnsi="Garamond" w:cs="Times New Roman"/>
                <w:b/>
                <w:color w:val="000000"/>
                <w:sz w:val="24"/>
                <w:szCs w:val="24"/>
                <w:lang w:val="en-GB"/>
              </w:rPr>
              <w:t>Maintenance of motor vehicles and their accessories</w:t>
            </w:r>
          </w:p>
          <w:p w14:paraId="14C96E86" w14:textId="77777777" w:rsidR="005044F7" w:rsidRPr="00095CC5" w:rsidRDefault="005044F7" w:rsidP="00095CC5">
            <w:pPr>
              <w:pStyle w:val="Odstavecseseznamem"/>
              <w:numPr>
                <w:ilvl w:val="0"/>
                <w:numId w:val="7"/>
              </w:numPr>
              <w:autoSpaceDE w:val="0"/>
              <w:autoSpaceDN w:val="0"/>
              <w:adjustRightInd w:val="0"/>
              <w:ind w:left="606"/>
              <w:jc w:val="both"/>
              <w:rPr>
                <w:rFonts w:ascii="Garamond" w:hAnsi="Garamond" w:cs="Times New Roman"/>
                <w:b/>
                <w:color w:val="000000"/>
                <w:sz w:val="24"/>
                <w:szCs w:val="24"/>
                <w:lang w:val="en-GB"/>
              </w:rPr>
            </w:pPr>
            <w:r w:rsidRPr="00095CC5">
              <w:rPr>
                <w:rFonts w:ascii="Garamond" w:hAnsi="Garamond" w:cs="Times New Roman"/>
                <w:b/>
                <w:color w:val="000000"/>
                <w:sz w:val="24"/>
                <w:szCs w:val="24"/>
                <w:lang w:val="en-GB"/>
              </w:rPr>
              <w:t>Rental and lending of movable things</w:t>
            </w:r>
          </w:p>
          <w:p w14:paraId="0EA1D8D5" w14:textId="77777777" w:rsidR="005044F7" w:rsidRPr="00095CC5" w:rsidRDefault="005044F7" w:rsidP="00095CC5">
            <w:pPr>
              <w:pStyle w:val="Odstavecseseznamem"/>
              <w:numPr>
                <w:ilvl w:val="0"/>
                <w:numId w:val="7"/>
              </w:numPr>
              <w:autoSpaceDE w:val="0"/>
              <w:autoSpaceDN w:val="0"/>
              <w:adjustRightInd w:val="0"/>
              <w:ind w:left="606"/>
              <w:jc w:val="both"/>
              <w:rPr>
                <w:rFonts w:ascii="Garamond" w:hAnsi="Garamond" w:cs="Times New Roman"/>
                <w:b/>
                <w:color w:val="000000"/>
                <w:sz w:val="24"/>
                <w:szCs w:val="24"/>
                <w:lang w:val="en-GB"/>
              </w:rPr>
            </w:pPr>
            <w:r w:rsidRPr="00095CC5">
              <w:rPr>
                <w:rFonts w:ascii="Garamond" w:hAnsi="Garamond" w:cs="Times New Roman"/>
                <w:b/>
                <w:color w:val="000000"/>
                <w:sz w:val="24"/>
                <w:szCs w:val="24"/>
                <w:lang w:val="en-GB"/>
              </w:rPr>
              <w:t>Advertising, marketing, media representation</w:t>
            </w:r>
          </w:p>
          <w:p w14:paraId="72082829" w14:textId="77777777" w:rsidR="005044F7" w:rsidRPr="00095CC5" w:rsidRDefault="005044F7" w:rsidP="00095CC5">
            <w:pPr>
              <w:pStyle w:val="Odstavecseseznamem"/>
              <w:numPr>
                <w:ilvl w:val="0"/>
                <w:numId w:val="7"/>
              </w:numPr>
              <w:autoSpaceDE w:val="0"/>
              <w:autoSpaceDN w:val="0"/>
              <w:adjustRightInd w:val="0"/>
              <w:ind w:left="606"/>
              <w:jc w:val="both"/>
              <w:rPr>
                <w:rFonts w:ascii="Garamond" w:hAnsi="Garamond" w:cs="Times New Roman"/>
                <w:b/>
                <w:color w:val="000000"/>
                <w:sz w:val="24"/>
                <w:szCs w:val="24"/>
                <w:lang w:val="en-GB"/>
              </w:rPr>
            </w:pPr>
            <w:r w:rsidRPr="00095CC5">
              <w:rPr>
                <w:rFonts w:ascii="Garamond" w:hAnsi="Garamond" w:cs="Times New Roman"/>
                <w:b/>
                <w:color w:val="000000"/>
                <w:sz w:val="24"/>
                <w:szCs w:val="24"/>
                <w:lang w:val="en-GB"/>
              </w:rPr>
              <w:t>Services in the field of administrative management and services of organizational and economic nature</w:t>
            </w:r>
          </w:p>
          <w:p w14:paraId="6FF2FB44" w14:textId="77777777" w:rsidR="00A66633" w:rsidRPr="004C2D4B" w:rsidRDefault="00A66633" w:rsidP="005044F7">
            <w:pPr>
              <w:autoSpaceDE w:val="0"/>
              <w:autoSpaceDN w:val="0"/>
              <w:adjustRightInd w:val="0"/>
              <w:jc w:val="both"/>
              <w:rPr>
                <w:rFonts w:ascii="Garamond" w:hAnsi="Garamond" w:cs="Times New Roman"/>
                <w:b/>
                <w:color w:val="000000"/>
                <w:sz w:val="24"/>
                <w:szCs w:val="24"/>
                <w:lang w:val="en-GB"/>
              </w:rPr>
            </w:pPr>
          </w:p>
          <w:p w14:paraId="73D20F28" w14:textId="7FDC5305" w:rsidR="0037038F" w:rsidRPr="004C2D4B" w:rsidRDefault="005044F7" w:rsidP="00A66633">
            <w:pPr>
              <w:autoSpaceDE w:val="0"/>
              <w:autoSpaceDN w:val="0"/>
              <w:adjustRightInd w:val="0"/>
              <w:jc w:val="both"/>
              <w:rPr>
                <w:rFonts w:ascii="Garamond" w:hAnsi="Garamond" w:cs="Times New Roman"/>
                <w:b/>
                <w:color w:val="000000"/>
                <w:sz w:val="24"/>
                <w:szCs w:val="24"/>
                <w:lang w:val="en-GB"/>
              </w:rPr>
            </w:pPr>
            <w:r w:rsidRPr="004C2D4B">
              <w:rPr>
                <w:rFonts w:ascii="Garamond" w:hAnsi="Garamond" w:cs="Times New Roman"/>
                <w:b/>
                <w:color w:val="000000"/>
                <w:sz w:val="24"/>
                <w:szCs w:val="24"/>
                <w:lang w:val="en-GB"/>
              </w:rPr>
              <w:t>b) Repair of road vehicles"</w:t>
            </w:r>
          </w:p>
          <w:p w14:paraId="3E89D6FE" w14:textId="77777777" w:rsidR="00A66633" w:rsidRPr="004C2D4B" w:rsidRDefault="00A66633" w:rsidP="00A66633">
            <w:pPr>
              <w:autoSpaceDE w:val="0"/>
              <w:autoSpaceDN w:val="0"/>
              <w:adjustRightInd w:val="0"/>
              <w:jc w:val="both"/>
              <w:rPr>
                <w:rFonts w:ascii="Garamond" w:hAnsi="Garamond" w:cs="Times New Roman"/>
                <w:b/>
                <w:color w:val="000000"/>
                <w:sz w:val="24"/>
                <w:szCs w:val="24"/>
                <w:lang w:val="en-GB"/>
              </w:rPr>
            </w:pPr>
          </w:p>
          <w:p w14:paraId="426F3800" w14:textId="77777777" w:rsidR="00A66633" w:rsidRPr="004C2D4B" w:rsidRDefault="00A66633" w:rsidP="00A66633">
            <w:pPr>
              <w:autoSpaceDE w:val="0"/>
              <w:autoSpaceDN w:val="0"/>
              <w:adjustRightInd w:val="0"/>
              <w:jc w:val="both"/>
              <w:rPr>
                <w:rFonts w:ascii="Garamond" w:hAnsi="Garamond" w:cs="Times New Roman"/>
                <w:b/>
                <w:color w:val="000000"/>
                <w:sz w:val="24"/>
                <w:szCs w:val="24"/>
                <w:lang w:val="en-GB"/>
              </w:rPr>
            </w:pPr>
          </w:p>
          <w:p w14:paraId="63D2E11F" w14:textId="77777777" w:rsidR="00A66633" w:rsidRPr="004C2D4B" w:rsidRDefault="00A66633" w:rsidP="00A66633">
            <w:pPr>
              <w:autoSpaceDE w:val="0"/>
              <w:autoSpaceDN w:val="0"/>
              <w:adjustRightInd w:val="0"/>
              <w:jc w:val="both"/>
              <w:rPr>
                <w:rFonts w:ascii="Garamond" w:hAnsi="Garamond" w:cs="Times New Roman"/>
                <w:b/>
                <w:color w:val="000000"/>
                <w:sz w:val="24"/>
                <w:szCs w:val="24"/>
                <w:lang w:val="en-GB"/>
              </w:rPr>
            </w:pPr>
          </w:p>
          <w:p w14:paraId="3FC86E4E" w14:textId="77777777" w:rsidR="00A66633" w:rsidRPr="004C2D4B" w:rsidRDefault="00A66633" w:rsidP="00A66633">
            <w:pPr>
              <w:autoSpaceDE w:val="0"/>
              <w:autoSpaceDN w:val="0"/>
              <w:adjustRightInd w:val="0"/>
              <w:jc w:val="both"/>
              <w:rPr>
                <w:rFonts w:ascii="Garamond" w:hAnsi="Garamond" w:cs="Times New Roman"/>
                <w:b/>
                <w:color w:val="000000"/>
                <w:sz w:val="24"/>
                <w:szCs w:val="24"/>
                <w:lang w:val="en-GB"/>
              </w:rPr>
            </w:pPr>
          </w:p>
          <w:p w14:paraId="0F4FF711" w14:textId="4D6E6142" w:rsidR="00A66633" w:rsidRPr="00095CC5" w:rsidRDefault="00A66633" w:rsidP="00A66633">
            <w:pPr>
              <w:autoSpaceDE w:val="0"/>
              <w:autoSpaceDN w:val="0"/>
              <w:adjustRightInd w:val="0"/>
              <w:jc w:val="both"/>
              <w:rPr>
                <w:rFonts w:ascii="Garamond" w:hAnsi="Garamond" w:cs="Times New Roman"/>
                <w:bCs/>
                <w:color w:val="000000"/>
                <w:sz w:val="24"/>
                <w:szCs w:val="24"/>
                <w:lang w:val="en-GB"/>
              </w:rPr>
            </w:pPr>
            <w:r w:rsidRPr="00095CC5">
              <w:rPr>
                <w:rFonts w:ascii="Garamond" w:hAnsi="Garamond" w:cs="Times New Roman"/>
                <w:bCs/>
                <w:color w:val="000000"/>
                <w:sz w:val="24"/>
                <w:szCs w:val="24"/>
                <w:lang w:val="en-GB"/>
              </w:rPr>
              <w:t>Reasoning:</w:t>
            </w:r>
          </w:p>
          <w:p w14:paraId="0FD46F16" w14:textId="4BB2FB89" w:rsidR="00A66633" w:rsidRPr="004C2D4B" w:rsidRDefault="00A66633" w:rsidP="00A66633">
            <w:pPr>
              <w:autoSpaceDE w:val="0"/>
              <w:autoSpaceDN w:val="0"/>
              <w:adjustRightInd w:val="0"/>
              <w:jc w:val="both"/>
              <w:rPr>
                <w:rFonts w:ascii="Garamond" w:hAnsi="Garamond" w:cs="Times New Roman"/>
                <w:bCs/>
                <w:color w:val="000000"/>
                <w:sz w:val="24"/>
                <w:szCs w:val="24"/>
                <w:lang w:val="en-GB"/>
              </w:rPr>
            </w:pPr>
            <w:r w:rsidRPr="00095CC5">
              <w:rPr>
                <w:rFonts w:ascii="Garamond" w:hAnsi="Garamond" w:cs="Times New Roman"/>
                <w:bCs/>
                <w:color w:val="000000"/>
                <w:sz w:val="24"/>
                <w:szCs w:val="24"/>
                <w:lang w:val="en-GB"/>
              </w:rPr>
              <w:t xml:space="preserve">According to the decision of the Supreme Court of 12 May 2021, Case No. 27 </w:t>
            </w:r>
            <w:proofErr w:type="spellStart"/>
            <w:r w:rsidRPr="00095CC5">
              <w:rPr>
                <w:rFonts w:ascii="Garamond" w:hAnsi="Garamond" w:cs="Times New Roman"/>
                <w:bCs/>
                <w:color w:val="000000"/>
                <w:sz w:val="24"/>
                <w:szCs w:val="24"/>
                <w:lang w:val="en-GB"/>
              </w:rPr>
              <w:t>Cdo</w:t>
            </w:r>
            <w:proofErr w:type="spellEnd"/>
            <w:r w:rsidRPr="00095CC5">
              <w:rPr>
                <w:rFonts w:ascii="Garamond" w:hAnsi="Garamond" w:cs="Times New Roman"/>
                <w:bCs/>
                <w:color w:val="000000"/>
                <w:sz w:val="24"/>
                <w:szCs w:val="24"/>
                <w:lang w:val="en-GB"/>
              </w:rPr>
              <w:t xml:space="preserve"> 3549/2020, the provision of the Articles of Association, according to which the subject of the company's business is “production, trade and services not included in Annexes 1 to 3 of the Trade Licensing Act”, does not meet the requirement of specificity, since it is not obvious from it what the subject of the company's business is, and the corresponding result cannot be reached even by interpretation. Since the company is liable to penalties for failing to comply with this requirement, the Board of Directors proposes that the definition of the objects of business in the Articles of Association be brought into line with the reality.</w:t>
            </w:r>
          </w:p>
          <w:p w14:paraId="5FBC5FED" w14:textId="77777777" w:rsidR="005044F7" w:rsidRPr="00095CC5" w:rsidRDefault="005044F7" w:rsidP="00B815C7">
            <w:pPr>
              <w:autoSpaceDE w:val="0"/>
              <w:autoSpaceDN w:val="0"/>
              <w:adjustRightInd w:val="0"/>
              <w:jc w:val="both"/>
              <w:rPr>
                <w:rFonts w:ascii="Garamond" w:hAnsi="Garamond" w:cs="Times New Roman"/>
                <w:color w:val="000000"/>
                <w:sz w:val="24"/>
                <w:szCs w:val="24"/>
                <w:lang w:val="en-GB"/>
              </w:rPr>
            </w:pPr>
          </w:p>
          <w:p w14:paraId="5A11747D" w14:textId="37517E69" w:rsidR="0037038F" w:rsidRPr="004C2D4B" w:rsidRDefault="0037038F" w:rsidP="0037038F">
            <w:pPr>
              <w:autoSpaceDE w:val="0"/>
              <w:autoSpaceDN w:val="0"/>
              <w:adjustRightInd w:val="0"/>
              <w:jc w:val="both"/>
              <w:rPr>
                <w:rFonts w:ascii="Garamond" w:hAnsi="Garamond" w:cs="Times New Roman"/>
                <w:b/>
                <w:color w:val="000000"/>
                <w:sz w:val="24"/>
                <w:szCs w:val="24"/>
                <w:lang w:val="en-GB"/>
              </w:rPr>
            </w:pPr>
            <w:r w:rsidRPr="004C2D4B">
              <w:rPr>
                <w:rFonts w:ascii="Garamond" w:hAnsi="Garamond" w:cs="Times New Roman"/>
                <w:b/>
                <w:color w:val="000000"/>
                <w:sz w:val="24"/>
                <w:szCs w:val="24"/>
                <w:lang w:val="en-GB"/>
              </w:rPr>
              <w:t>Regarding item 6 of the agenda</w:t>
            </w:r>
          </w:p>
          <w:p w14:paraId="7303EDD8" w14:textId="77777777" w:rsidR="001C16EE" w:rsidRPr="00095CC5" w:rsidRDefault="001C16EE" w:rsidP="00095CC5">
            <w:pPr>
              <w:jc w:val="both"/>
              <w:rPr>
                <w:rFonts w:ascii="Garamond" w:hAnsi="Garamond"/>
                <w:bCs/>
                <w:sz w:val="24"/>
                <w:szCs w:val="24"/>
                <w:lang w:val="en-GB"/>
              </w:rPr>
            </w:pPr>
            <w:r w:rsidRPr="00095CC5">
              <w:rPr>
                <w:rFonts w:ascii="Garamond" w:hAnsi="Garamond"/>
                <w:bCs/>
                <w:sz w:val="24"/>
                <w:szCs w:val="24"/>
                <w:lang w:val="en-GB"/>
              </w:rPr>
              <w:t>Resolution on change of the accounting for a valuation difference.</w:t>
            </w:r>
          </w:p>
          <w:p w14:paraId="31780057" w14:textId="77777777" w:rsidR="0037038F" w:rsidRPr="004C2D4B" w:rsidRDefault="0037038F" w:rsidP="00B815C7">
            <w:pPr>
              <w:autoSpaceDE w:val="0"/>
              <w:autoSpaceDN w:val="0"/>
              <w:adjustRightInd w:val="0"/>
              <w:jc w:val="both"/>
              <w:rPr>
                <w:rFonts w:ascii="Garamond" w:hAnsi="Garamond" w:cs="Times New Roman"/>
                <w:color w:val="000000"/>
                <w:sz w:val="24"/>
                <w:szCs w:val="24"/>
                <w:lang w:val="en-GB"/>
              </w:rPr>
            </w:pPr>
          </w:p>
          <w:p w14:paraId="7520E97D" w14:textId="51F686FD" w:rsidR="001C16EE" w:rsidRPr="00095CC5" w:rsidRDefault="001C16EE" w:rsidP="00B815C7">
            <w:pPr>
              <w:autoSpaceDE w:val="0"/>
              <w:autoSpaceDN w:val="0"/>
              <w:adjustRightInd w:val="0"/>
              <w:jc w:val="both"/>
              <w:rPr>
                <w:rFonts w:ascii="Garamond" w:hAnsi="Garamond" w:cs="Times New Roman"/>
                <w:color w:val="000000"/>
                <w:sz w:val="24"/>
                <w:szCs w:val="24"/>
                <w:lang w:val="en-GB"/>
              </w:rPr>
            </w:pPr>
            <w:r w:rsidRPr="004C2D4B">
              <w:rPr>
                <w:rFonts w:ascii="Garamond" w:hAnsi="Garamond" w:cs="Times New Roman"/>
                <w:color w:val="000000"/>
                <w:sz w:val="24"/>
                <w:szCs w:val="24"/>
                <w:lang w:val="en-GB"/>
              </w:rPr>
              <w:t>Proposed resolution:</w:t>
            </w:r>
          </w:p>
          <w:p w14:paraId="30025397" w14:textId="53BBA51A" w:rsidR="0037038F" w:rsidRPr="00095CC5" w:rsidRDefault="001C16EE" w:rsidP="00B815C7">
            <w:pPr>
              <w:autoSpaceDE w:val="0"/>
              <w:autoSpaceDN w:val="0"/>
              <w:adjustRightInd w:val="0"/>
              <w:jc w:val="both"/>
              <w:rPr>
                <w:rFonts w:ascii="Garamond" w:hAnsi="Garamond" w:cs="Times New Roman"/>
                <w:b/>
                <w:bCs/>
                <w:color w:val="000000"/>
                <w:sz w:val="24"/>
                <w:szCs w:val="24"/>
                <w:lang w:val="en-GB"/>
              </w:rPr>
            </w:pPr>
            <w:r w:rsidRPr="00095CC5">
              <w:rPr>
                <w:rFonts w:ascii="Garamond" w:hAnsi="Garamond" w:cs="Times New Roman"/>
                <w:b/>
                <w:bCs/>
                <w:color w:val="000000"/>
                <w:sz w:val="24"/>
                <w:szCs w:val="24"/>
                <w:lang w:val="en-GB"/>
              </w:rPr>
              <w:t xml:space="preserve">“The General Meeting of K.A.L.T. Pneu a.s. resolves that all funds recorded in account 418 - Revaluation differences from revaluation in business corporation conversions, which as of the date of this resolution amount to CZK </w:t>
            </w:r>
            <w:r w:rsidRPr="00095CC5">
              <w:rPr>
                <w:rFonts w:ascii="Garamond" w:hAnsi="Garamond" w:cs="Times New Roman"/>
                <w:b/>
                <w:bCs/>
                <w:color w:val="000000"/>
                <w:sz w:val="24"/>
                <w:szCs w:val="24"/>
                <w:lang w:val="en-GB"/>
              </w:rPr>
              <w:lastRenderedPageBreak/>
              <w:t>19</w:t>
            </w:r>
            <w:r w:rsidR="00095CC5">
              <w:rPr>
                <w:rFonts w:ascii="Garamond" w:hAnsi="Garamond" w:cs="Times New Roman"/>
                <w:b/>
                <w:bCs/>
                <w:color w:val="000000"/>
                <w:sz w:val="24"/>
                <w:szCs w:val="24"/>
                <w:lang w:val="en-GB"/>
              </w:rPr>
              <w:t>.</w:t>
            </w:r>
            <w:r w:rsidRPr="00095CC5">
              <w:rPr>
                <w:rFonts w:ascii="Garamond" w:hAnsi="Garamond" w:cs="Times New Roman"/>
                <w:b/>
                <w:bCs/>
                <w:color w:val="000000"/>
                <w:sz w:val="24"/>
                <w:szCs w:val="24"/>
                <w:lang w:val="en-GB"/>
              </w:rPr>
              <w:t>988</w:t>
            </w:r>
            <w:r w:rsidR="00095CC5">
              <w:rPr>
                <w:rFonts w:ascii="Garamond" w:hAnsi="Garamond" w:cs="Times New Roman"/>
                <w:b/>
                <w:bCs/>
                <w:color w:val="000000"/>
                <w:sz w:val="24"/>
                <w:szCs w:val="24"/>
                <w:lang w:val="en-GB"/>
              </w:rPr>
              <w:t>.</w:t>
            </w:r>
            <w:r w:rsidRPr="00095CC5">
              <w:rPr>
                <w:rFonts w:ascii="Garamond" w:hAnsi="Garamond" w:cs="Times New Roman"/>
                <w:b/>
                <w:bCs/>
                <w:color w:val="000000"/>
                <w:sz w:val="24"/>
                <w:szCs w:val="24"/>
                <w:lang w:val="en-GB"/>
              </w:rPr>
              <w:t>000,</w:t>
            </w:r>
            <w:r w:rsidR="00095CC5">
              <w:rPr>
                <w:rFonts w:ascii="Garamond" w:hAnsi="Garamond" w:cs="Times New Roman"/>
                <w:b/>
                <w:bCs/>
                <w:color w:val="000000"/>
                <w:sz w:val="24"/>
                <w:szCs w:val="24"/>
                <w:lang w:val="en-GB"/>
              </w:rPr>
              <w:t>00</w:t>
            </w:r>
            <w:r w:rsidRPr="00095CC5">
              <w:rPr>
                <w:rFonts w:ascii="Garamond" w:hAnsi="Garamond" w:cs="Times New Roman"/>
                <w:b/>
                <w:bCs/>
                <w:color w:val="000000"/>
                <w:sz w:val="24"/>
                <w:szCs w:val="24"/>
                <w:lang w:val="en-GB"/>
              </w:rPr>
              <w:t xml:space="preserve"> shall be transferred to account 427 - Other funds.”</w:t>
            </w:r>
          </w:p>
          <w:p w14:paraId="5E6FAFE5" w14:textId="77777777" w:rsidR="001C16EE" w:rsidRDefault="001C16EE" w:rsidP="00B815C7">
            <w:pPr>
              <w:autoSpaceDE w:val="0"/>
              <w:autoSpaceDN w:val="0"/>
              <w:adjustRightInd w:val="0"/>
              <w:jc w:val="both"/>
              <w:rPr>
                <w:rFonts w:ascii="Garamond" w:hAnsi="Garamond" w:cs="Times New Roman"/>
                <w:b/>
                <w:bCs/>
                <w:color w:val="000000"/>
                <w:sz w:val="24"/>
                <w:szCs w:val="24"/>
                <w:lang w:val="en-GB"/>
              </w:rPr>
            </w:pPr>
          </w:p>
          <w:p w14:paraId="58EEC4B1" w14:textId="77777777" w:rsidR="00095CC5" w:rsidRPr="00095CC5" w:rsidRDefault="00095CC5" w:rsidP="00B815C7">
            <w:pPr>
              <w:autoSpaceDE w:val="0"/>
              <w:autoSpaceDN w:val="0"/>
              <w:adjustRightInd w:val="0"/>
              <w:jc w:val="both"/>
              <w:rPr>
                <w:rFonts w:ascii="Garamond" w:hAnsi="Garamond" w:cs="Times New Roman"/>
                <w:b/>
                <w:bCs/>
                <w:color w:val="000000"/>
                <w:sz w:val="24"/>
                <w:szCs w:val="24"/>
                <w:lang w:val="en-GB"/>
              </w:rPr>
            </w:pPr>
          </w:p>
          <w:p w14:paraId="270E63BA" w14:textId="7CECD5D3" w:rsidR="001C16EE" w:rsidRPr="00095CC5" w:rsidRDefault="001C16EE" w:rsidP="00B815C7">
            <w:pPr>
              <w:autoSpaceDE w:val="0"/>
              <w:autoSpaceDN w:val="0"/>
              <w:adjustRightInd w:val="0"/>
              <w:jc w:val="both"/>
              <w:rPr>
                <w:rFonts w:ascii="Garamond" w:hAnsi="Garamond" w:cs="Times New Roman"/>
                <w:color w:val="000000"/>
                <w:sz w:val="24"/>
                <w:szCs w:val="24"/>
                <w:lang w:val="en-GB"/>
              </w:rPr>
            </w:pPr>
            <w:r w:rsidRPr="00095CC5">
              <w:rPr>
                <w:rFonts w:ascii="Garamond" w:hAnsi="Garamond" w:cs="Times New Roman"/>
                <w:color w:val="000000"/>
                <w:sz w:val="24"/>
                <w:szCs w:val="24"/>
                <w:lang w:val="en-GB"/>
              </w:rPr>
              <w:t>Reasoning:</w:t>
            </w:r>
          </w:p>
          <w:p w14:paraId="441CA45B" w14:textId="678E0247" w:rsidR="0037038F" w:rsidRPr="00095CC5" w:rsidRDefault="001C16EE" w:rsidP="00853F7D">
            <w:pPr>
              <w:autoSpaceDE w:val="0"/>
              <w:autoSpaceDN w:val="0"/>
              <w:adjustRightInd w:val="0"/>
              <w:jc w:val="both"/>
              <w:rPr>
                <w:rFonts w:ascii="Garamond" w:hAnsi="Garamond" w:cs="Times New Roman"/>
                <w:color w:val="000000"/>
                <w:sz w:val="24"/>
                <w:szCs w:val="24"/>
                <w:lang w:val="en-GB"/>
              </w:rPr>
            </w:pPr>
            <w:r w:rsidRPr="00095CC5">
              <w:rPr>
                <w:rFonts w:ascii="Garamond" w:hAnsi="Garamond" w:cs="Times New Roman"/>
                <w:color w:val="000000"/>
                <w:sz w:val="24"/>
                <w:szCs w:val="24"/>
                <w:lang w:val="en-GB"/>
              </w:rPr>
              <w:t>The Board of Directors proposes to carry out this accounting operation on the recommendation of the auditor</w:t>
            </w:r>
            <w:r w:rsidR="00853F7D">
              <w:rPr>
                <w:rFonts w:ascii="Garamond" w:hAnsi="Garamond" w:cs="Times New Roman"/>
                <w:color w:val="000000"/>
                <w:sz w:val="24"/>
                <w:szCs w:val="24"/>
                <w:lang w:val="en-GB"/>
              </w:rPr>
              <w:t xml:space="preserve"> </w:t>
            </w:r>
            <w:proofErr w:type="spellStart"/>
            <w:r w:rsidR="00853F7D" w:rsidRPr="00853F7D">
              <w:rPr>
                <w:rFonts w:ascii="Garamond" w:hAnsi="Garamond" w:cs="Times New Roman"/>
                <w:color w:val="000000"/>
                <w:sz w:val="24"/>
                <w:szCs w:val="24"/>
              </w:rPr>
              <w:t>Moore</w:t>
            </w:r>
            <w:proofErr w:type="spellEnd"/>
            <w:r w:rsidR="00853F7D" w:rsidRPr="00853F7D">
              <w:rPr>
                <w:rFonts w:ascii="Garamond" w:hAnsi="Garamond" w:cs="Times New Roman"/>
                <w:color w:val="000000"/>
                <w:sz w:val="24"/>
                <w:szCs w:val="24"/>
              </w:rPr>
              <w:t xml:space="preserve"> Audit CZ s.r.o.</w:t>
            </w:r>
            <w:r w:rsidRPr="00095CC5">
              <w:rPr>
                <w:rFonts w:ascii="Garamond" w:hAnsi="Garamond" w:cs="Times New Roman"/>
                <w:color w:val="000000"/>
                <w:sz w:val="24"/>
                <w:szCs w:val="24"/>
                <w:lang w:val="en-GB"/>
              </w:rPr>
              <w:t>, as there is no longer any reason for the continued existence of the valuation difference arising on the conversion of the company.</w:t>
            </w:r>
          </w:p>
          <w:p w14:paraId="7FC2D8B3" w14:textId="77777777" w:rsidR="001C16EE" w:rsidRPr="00095CC5" w:rsidRDefault="001C16EE" w:rsidP="00B815C7">
            <w:pPr>
              <w:autoSpaceDE w:val="0"/>
              <w:autoSpaceDN w:val="0"/>
              <w:adjustRightInd w:val="0"/>
              <w:jc w:val="both"/>
              <w:rPr>
                <w:rFonts w:ascii="Garamond" w:hAnsi="Garamond" w:cs="Times New Roman"/>
                <w:color w:val="000000"/>
                <w:sz w:val="24"/>
                <w:szCs w:val="24"/>
                <w:lang w:val="en-GB"/>
              </w:rPr>
            </w:pPr>
          </w:p>
          <w:p w14:paraId="2DBB31E7" w14:textId="77777777" w:rsidR="00B815C7" w:rsidRPr="004C2D4B" w:rsidRDefault="00B815C7" w:rsidP="00B815C7">
            <w:pPr>
              <w:autoSpaceDE w:val="0"/>
              <w:autoSpaceDN w:val="0"/>
              <w:adjustRightInd w:val="0"/>
              <w:jc w:val="both"/>
              <w:rPr>
                <w:rFonts w:ascii="Garamond" w:hAnsi="Garamond" w:cs="Times New Roman"/>
                <w:b/>
                <w:color w:val="000000"/>
                <w:sz w:val="24"/>
                <w:szCs w:val="24"/>
                <w:lang w:val="en-GB"/>
              </w:rPr>
            </w:pPr>
            <w:r w:rsidRPr="004C2D4B">
              <w:rPr>
                <w:rFonts w:ascii="Garamond" w:hAnsi="Garamond" w:cs="Times New Roman"/>
                <w:b/>
                <w:color w:val="000000"/>
                <w:sz w:val="24"/>
                <w:szCs w:val="24"/>
                <w:lang w:val="en-GB"/>
              </w:rPr>
              <w:t>Notice:</w:t>
            </w:r>
          </w:p>
          <w:p w14:paraId="01762B5C" w14:textId="0EEFE985" w:rsidR="00B815C7" w:rsidRPr="004C2D4B" w:rsidRDefault="00B815C7" w:rsidP="00B815C7">
            <w:pPr>
              <w:autoSpaceDE w:val="0"/>
              <w:autoSpaceDN w:val="0"/>
              <w:adjustRightInd w:val="0"/>
              <w:jc w:val="both"/>
              <w:rPr>
                <w:rFonts w:ascii="Garamond" w:hAnsi="Garamond" w:cs="Times New Roman"/>
                <w:color w:val="000000"/>
                <w:sz w:val="24"/>
                <w:szCs w:val="24"/>
                <w:lang w:val="en-GB"/>
              </w:rPr>
            </w:pPr>
            <w:r w:rsidRPr="004C2D4B">
              <w:rPr>
                <w:rFonts w:ascii="Garamond" w:hAnsi="Garamond" w:cs="Times New Roman"/>
                <w:color w:val="000000"/>
                <w:sz w:val="24"/>
                <w:szCs w:val="24"/>
                <w:lang w:val="en-GB"/>
              </w:rPr>
              <w:t>In connection with the items of the agenda of the regular General Meeting, the shareholders of the company have the following rights, beginning from the date</w:t>
            </w:r>
            <w:r w:rsidR="00CF20F2" w:rsidRPr="004C2D4B">
              <w:rPr>
                <w:rFonts w:ascii="Garamond" w:hAnsi="Garamond" w:cs="Times New Roman"/>
                <w:color w:val="000000"/>
                <w:sz w:val="24"/>
                <w:szCs w:val="24"/>
                <w:lang w:val="en-GB"/>
              </w:rPr>
              <w:t xml:space="preserve"> </w:t>
            </w:r>
            <w:r w:rsidR="00E52DC6" w:rsidRPr="00683A2A">
              <w:rPr>
                <w:rFonts w:ascii="Garamond" w:hAnsi="Garamond" w:cs="Times New Roman"/>
                <w:color w:val="000000"/>
                <w:sz w:val="24"/>
                <w:szCs w:val="24"/>
                <w:lang w:val="en-GB"/>
              </w:rPr>
              <w:t>13.6.2025</w:t>
            </w:r>
            <w:r w:rsidR="00584B67" w:rsidRPr="004C2D4B">
              <w:rPr>
                <w:rFonts w:ascii="Garamond" w:hAnsi="Garamond" w:cs="Times New Roman"/>
                <w:color w:val="000000"/>
                <w:sz w:val="24"/>
                <w:szCs w:val="24"/>
                <w:lang w:val="en-GB"/>
              </w:rPr>
              <w:t xml:space="preserve"> </w:t>
            </w:r>
            <w:r w:rsidRPr="004C2D4B">
              <w:rPr>
                <w:rFonts w:ascii="Garamond" w:hAnsi="Garamond" w:cs="Times New Roman"/>
                <w:color w:val="000000"/>
                <w:sz w:val="24"/>
                <w:szCs w:val="24"/>
                <w:lang w:val="en-GB"/>
              </w:rPr>
              <w:t>and ending on the day of the General Meeting (including):</w:t>
            </w:r>
          </w:p>
          <w:p w14:paraId="2D6A23FE" w14:textId="77777777" w:rsidR="00B815C7" w:rsidRPr="004C2D4B" w:rsidRDefault="00B815C7" w:rsidP="00B815C7">
            <w:pPr>
              <w:autoSpaceDE w:val="0"/>
              <w:autoSpaceDN w:val="0"/>
              <w:adjustRightInd w:val="0"/>
              <w:jc w:val="both"/>
              <w:rPr>
                <w:rFonts w:ascii="Garamond" w:hAnsi="Garamond" w:cs="Times New Roman"/>
                <w:color w:val="000000"/>
                <w:sz w:val="24"/>
                <w:szCs w:val="24"/>
                <w:lang w:val="en-GB"/>
              </w:rPr>
            </w:pPr>
          </w:p>
          <w:p w14:paraId="5BF38A42" w14:textId="77777777" w:rsidR="00B815C7" w:rsidRPr="004C2D4B" w:rsidRDefault="00B815C7" w:rsidP="00B815C7">
            <w:pPr>
              <w:autoSpaceDE w:val="0"/>
              <w:autoSpaceDN w:val="0"/>
              <w:adjustRightInd w:val="0"/>
              <w:jc w:val="both"/>
              <w:rPr>
                <w:rFonts w:ascii="Garamond" w:hAnsi="Garamond" w:cs="Times New Roman"/>
                <w:color w:val="000000"/>
                <w:sz w:val="24"/>
                <w:szCs w:val="24"/>
                <w:lang w:val="en-GB"/>
              </w:rPr>
            </w:pPr>
            <w:r w:rsidRPr="004C2D4B">
              <w:rPr>
                <w:rFonts w:ascii="Garamond" w:hAnsi="Garamond" w:cs="Times New Roman"/>
                <w:color w:val="000000"/>
                <w:sz w:val="24"/>
                <w:szCs w:val="24"/>
                <w:lang w:val="en-GB"/>
              </w:rPr>
              <w:t>To familiarise themselves with the documents which are enclosed with this invitation:</w:t>
            </w:r>
          </w:p>
          <w:p w14:paraId="290BFA28" w14:textId="01CC0BBF" w:rsidR="00B815C7" w:rsidRPr="004C2D4B" w:rsidRDefault="00B815C7" w:rsidP="00B815C7">
            <w:pPr>
              <w:autoSpaceDE w:val="0"/>
              <w:autoSpaceDN w:val="0"/>
              <w:adjustRightInd w:val="0"/>
              <w:jc w:val="both"/>
              <w:rPr>
                <w:rFonts w:ascii="Garamond" w:hAnsi="Garamond" w:cs="Times New Roman"/>
                <w:color w:val="000000"/>
                <w:sz w:val="24"/>
                <w:szCs w:val="24"/>
                <w:lang w:val="en-GB"/>
              </w:rPr>
            </w:pPr>
            <w:r w:rsidRPr="004C2D4B">
              <w:rPr>
                <w:rFonts w:ascii="Garamond" w:hAnsi="Garamond" w:cs="Times New Roman"/>
                <w:color w:val="000000"/>
                <w:sz w:val="24"/>
                <w:szCs w:val="24"/>
                <w:lang w:val="en-GB"/>
              </w:rPr>
              <w:t xml:space="preserve">- with the Report on the Business Activities and the State of the Assets of the Company for </w:t>
            </w:r>
            <w:r w:rsidR="00CF5577" w:rsidRPr="004C2D4B">
              <w:rPr>
                <w:rFonts w:ascii="Garamond" w:hAnsi="Garamond" w:cs="Times New Roman"/>
                <w:color w:val="000000"/>
                <w:sz w:val="24"/>
                <w:szCs w:val="24"/>
                <w:lang w:val="en-GB"/>
              </w:rPr>
              <w:t>202</w:t>
            </w:r>
            <w:r w:rsidR="00E52DC6" w:rsidRPr="004C2D4B">
              <w:rPr>
                <w:rFonts w:ascii="Garamond" w:hAnsi="Garamond" w:cs="Times New Roman"/>
                <w:color w:val="000000"/>
                <w:sz w:val="24"/>
                <w:szCs w:val="24"/>
                <w:lang w:val="en-GB"/>
              </w:rPr>
              <w:t>4</w:t>
            </w:r>
            <w:r w:rsidRPr="004C2D4B">
              <w:rPr>
                <w:rFonts w:ascii="Garamond" w:hAnsi="Garamond" w:cs="Times New Roman"/>
                <w:color w:val="000000"/>
                <w:sz w:val="24"/>
                <w:szCs w:val="24"/>
                <w:lang w:val="en-GB"/>
              </w:rPr>
              <w:t xml:space="preserve">, the Regular Annual Financial Statement for </w:t>
            </w:r>
            <w:r w:rsidR="00CF5577" w:rsidRPr="004C2D4B">
              <w:rPr>
                <w:rFonts w:ascii="Garamond" w:hAnsi="Garamond" w:cs="Times New Roman"/>
                <w:color w:val="000000"/>
                <w:sz w:val="24"/>
                <w:szCs w:val="24"/>
                <w:lang w:val="en-GB"/>
              </w:rPr>
              <w:t>202</w:t>
            </w:r>
            <w:r w:rsidR="00E52DC6" w:rsidRPr="004C2D4B">
              <w:rPr>
                <w:rFonts w:ascii="Garamond" w:hAnsi="Garamond" w:cs="Times New Roman"/>
                <w:color w:val="000000"/>
                <w:sz w:val="24"/>
                <w:szCs w:val="24"/>
                <w:lang w:val="en-GB"/>
              </w:rPr>
              <w:t>4</w:t>
            </w:r>
            <w:r w:rsidRPr="004C2D4B">
              <w:rPr>
                <w:rFonts w:ascii="Garamond" w:hAnsi="Garamond" w:cs="Times New Roman"/>
                <w:color w:val="000000"/>
                <w:sz w:val="24"/>
                <w:szCs w:val="24"/>
                <w:lang w:val="en-GB"/>
              </w:rPr>
              <w:t xml:space="preserve"> and the Report on Relations for </w:t>
            </w:r>
            <w:r w:rsidR="00CF5577" w:rsidRPr="004C2D4B">
              <w:rPr>
                <w:rFonts w:ascii="Garamond" w:hAnsi="Garamond" w:cs="Times New Roman"/>
                <w:color w:val="000000"/>
                <w:sz w:val="24"/>
                <w:szCs w:val="24"/>
                <w:lang w:val="en-GB"/>
              </w:rPr>
              <w:t>202</w:t>
            </w:r>
            <w:r w:rsidR="00E52DC6" w:rsidRPr="004C2D4B">
              <w:rPr>
                <w:rFonts w:ascii="Garamond" w:hAnsi="Garamond" w:cs="Times New Roman"/>
                <w:color w:val="000000"/>
                <w:sz w:val="24"/>
                <w:szCs w:val="24"/>
                <w:lang w:val="en-GB"/>
              </w:rPr>
              <w:t>4</w:t>
            </w:r>
            <w:r w:rsidRPr="004C2D4B">
              <w:rPr>
                <w:rFonts w:ascii="Garamond" w:hAnsi="Garamond" w:cs="Times New Roman"/>
                <w:color w:val="000000"/>
                <w:sz w:val="24"/>
                <w:szCs w:val="24"/>
                <w:lang w:val="en-GB"/>
              </w:rPr>
              <w:t>,</w:t>
            </w:r>
          </w:p>
          <w:p w14:paraId="4B88892D" w14:textId="77777777" w:rsidR="00B815C7" w:rsidRPr="004C2D4B" w:rsidRDefault="00B815C7" w:rsidP="00B815C7">
            <w:pPr>
              <w:autoSpaceDE w:val="0"/>
              <w:autoSpaceDN w:val="0"/>
              <w:adjustRightInd w:val="0"/>
              <w:jc w:val="both"/>
              <w:rPr>
                <w:rFonts w:ascii="Garamond" w:hAnsi="Garamond" w:cs="Times New Roman"/>
                <w:color w:val="000000"/>
                <w:sz w:val="24"/>
                <w:szCs w:val="24"/>
                <w:lang w:val="en-GB"/>
              </w:rPr>
            </w:pPr>
          </w:p>
          <w:p w14:paraId="50036979" w14:textId="77777777" w:rsidR="00B815C7" w:rsidRPr="004C2D4B" w:rsidRDefault="00B815C7" w:rsidP="00B815C7">
            <w:pPr>
              <w:autoSpaceDE w:val="0"/>
              <w:autoSpaceDN w:val="0"/>
              <w:adjustRightInd w:val="0"/>
              <w:jc w:val="both"/>
              <w:rPr>
                <w:rFonts w:ascii="Garamond" w:hAnsi="Garamond" w:cs="Times New Roman"/>
                <w:color w:val="000000"/>
                <w:sz w:val="24"/>
                <w:szCs w:val="24"/>
                <w:lang w:val="en-GB"/>
              </w:rPr>
            </w:pPr>
            <w:r w:rsidRPr="004C2D4B">
              <w:rPr>
                <w:rFonts w:ascii="Garamond" w:hAnsi="Garamond" w:cs="Times New Roman"/>
                <w:color w:val="000000"/>
                <w:sz w:val="24"/>
                <w:szCs w:val="24"/>
                <w:lang w:val="en-GB"/>
              </w:rPr>
              <w:t>The right to obtain the following documents regarding the agenda of the regular General Meeting from the company website http://www.kalt.cz:</w:t>
            </w:r>
          </w:p>
          <w:p w14:paraId="2DF236E7" w14:textId="77777777" w:rsidR="00B815C7" w:rsidRPr="004C2D4B" w:rsidRDefault="00B815C7" w:rsidP="00B815C7">
            <w:pPr>
              <w:autoSpaceDE w:val="0"/>
              <w:autoSpaceDN w:val="0"/>
              <w:adjustRightInd w:val="0"/>
              <w:jc w:val="both"/>
              <w:rPr>
                <w:rFonts w:ascii="Garamond" w:hAnsi="Garamond" w:cs="Times New Roman"/>
                <w:color w:val="000000"/>
                <w:sz w:val="24"/>
                <w:szCs w:val="24"/>
                <w:lang w:val="en-GB"/>
              </w:rPr>
            </w:pPr>
            <w:r w:rsidRPr="004C2D4B">
              <w:rPr>
                <w:rFonts w:ascii="Garamond" w:hAnsi="Garamond" w:cs="Times New Roman"/>
                <w:color w:val="000000"/>
                <w:sz w:val="24"/>
                <w:szCs w:val="24"/>
                <w:lang w:val="en-GB"/>
              </w:rPr>
              <w:t>- Invitation to the regular General Meeting</w:t>
            </w:r>
          </w:p>
          <w:p w14:paraId="4030FDA1" w14:textId="0BEB5D41" w:rsidR="00B815C7" w:rsidRPr="004C2D4B" w:rsidRDefault="00B815C7" w:rsidP="00B815C7">
            <w:pPr>
              <w:autoSpaceDE w:val="0"/>
              <w:autoSpaceDN w:val="0"/>
              <w:adjustRightInd w:val="0"/>
              <w:jc w:val="both"/>
              <w:rPr>
                <w:rFonts w:ascii="Garamond" w:hAnsi="Garamond" w:cs="Times New Roman"/>
                <w:color w:val="000000"/>
                <w:sz w:val="24"/>
                <w:szCs w:val="24"/>
                <w:lang w:val="en-GB"/>
              </w:rPr>
            </w:pPr>
            <w:r w:rsidRPr="004C2D4B">
              <w:rPr>
                <w:rFonts w:ascii="Garamond" w:hAnsi="Garamond" w:cs="Times New Roman"/>
                <w:color w:val="000000"/>
                <w:sz w:val="24"/>
                <w:szCs w:val="24"/>
                <w:lang w:val="en-GB"/>
              </w:rPr>
              <w:t xml:space="preserve">- Report on the Business Activities and the State of the Assets of the Company for </w:t>
            </w:r>
            <w:r w:rsidR="00CF5577" w:rsidRPr="004C2D4B">
              <w:rPr>
                <w:rFonts w:ascii="Garamond" w:hAnsi="Garamond" w:cs="Times New Roman"/>
                <w:color w:val="000000"/>
                <w:sz w:val="24"/>
                <w:szCs w:val="24"/>
                <w:lang w:val="en-GB"/>
              </w:rPr>
              <w:t>202</w:t>
            </w:r>
            <w:r w:rsidR="00E52DC6" w:rsidRPr="004C2D4B">
              <w:rPr>
                <w:rFonts w:ascii="Garamond" w:hAnsi="Garamond" w:cs="Times New Roman"/>
                <w:color w:val="000000"/>
                <w:sz w:val="24"/>
                <w:szCs w:val="24"/>
                <w:lang w:val="en-GB"/>
              </w:rPr>
              <w:t>4</w:t>
            </w:r>
          </w:p>
          <w:p w14:paraId="327EEECB" w14:textId="5F65494D" w:rsidR="00B815C7" w:rsidRPr="004C2D4B" w:rsidRDefault="00B815C7" w:rsidP="00B815C7">
            <w:pPr>
              <w:autoSpaceDE w:val="0"/>
              <w:autoSpaceDN w:val="0"/>
              <w:adjustRightInd w:val="0"/>
              <w:jc w:val="both"/>
              <w:rPr>
                <w:rFonts w:ascii="Garamond" w:hAnsi="Garamond" w:cs="Times New Roman"/>
                <w:color w:val="000000"/>
                <w:sz w:val="24"/>
                <w:szCs w:val="24"/>
                <w:lang w:val="en-GB"/>
              </w:rPr>
            </w:pPr>
            <w:r w:rsidRPr="004C2D4B">
              <w:rPr>
                <w:rFonts w:ascii="Garamond" w:hAnsi="Garamond" w:cs="Times New Roman"/>
                <w:color w:val="000000"/>
                <w:sz w:val="24"/>
                <w:szCs w:val="24"/>
                <w:lang w:val="en-GB"/>
              </w:rPr>
              <w:t xml:space="preserve">- Regular Annual Financial Statement of the Company for </w:t>
            </w:r>
            <w:r w:rsidR="00CF5577" w:rsidRPr="004C2D4B">
              <w:rPr>
                <w:rFonts w:ascii="Garamond" w:hAnsi="Garamond" w:cs="Times New Roman"/>
                <w:color w:val="000000"/>
                <w:sz w:val="24"/>
                <w:szCs w:val="24"/>
                <w:lang w:val="en-GB"/>
              </w:rPr>
              <w:t>202</w:t>
            </w:r>
            <w:r w:rsidR="00E52DC6" w:rsidRPr="004C2D4B">
              <w:rPr>
                <w:rFonts w:ascii="Garamond" w:hAnsi="Garamond" w:cs="Times New Roman"/>
                <w:color w:val="000000"/>
                <w:sz w:val="24"/>
                <w:szCs w:val="24"/>
                <w:lang w:val="en-GB"/>
              </w:rPr>
              <w:t>4</w:t>
            </w:r>
          </w:p>
          <w:p w14:paraId="4A9BAB66" w14:textId="4BB9F2C4" w:rsidR="00B815C7" w:rsidRPr="00F43664" w:rsidRDefault="00B815C7" w:rsidP="00B815C7">
            <w:pPr>
              <w:autoSpaceDE w:val="0"/>
              <w:autoSpaceDN w:val="0"/>
              <w:adjustRightInd w:val="0"/>
              <w:jc w:val="both"/>
              <w:rPr>
                <w:rFonts w:ascii="Garamond" w:hAnsi="Garamond" w:cs="Times New Roman"/>
                <w:color w:val="000000"/>
                <w:sz w:val="24"/>
                <w:szCs w:val="24"/>
                <w:lang w:val="en-GB"/>
              </w:rPr>
            </w:pPr>
            <w:r w:rsidRPr="004C2D4B">
              <w:rPr>
                <w:rFonts w:ascii="Garamond" w:hAnsi="Garamond" w:cs="Times New Roman"/>
                <w:color w:val="000000"/>
                <w:sz w:val="24"/>
                <w:szCs w:val="24"/>
                <w:lang w:val="en-GB"/>
              </w:rPr>
              <w:t xml:space="preserve">- Report on Relations for </w:t>
            </w:r>
            <w:r w:rsidR="00CF5577" w:rsidRPr="004C2D4B">
              <w:rPr>
                <w:rFonts w:ascii="Garamond" w:hAnsi="Garamond" w:cs="Times New Roman"/>
                <w:color w:val="000000"/>
                <w:sz w:val="24"/>
                <w:szCs w:val="24"/>
                <w:lang w:val="en-GB"/>
              </w:rPr>
              <w:t>202</w:t>
            </w:r>
            <w:r w:rsidR="00E52DC6" w:rsidRPr="004C2D4B">
              <w:rPr>
                <w:rFonts w:ascii="Garamond" w:hAnsi="Garamond" w:cs="Times New Roman"/>
                <w:color w:val="000000"/>
                <w:sz w:val="24"/>
                <w:szCs w:val="24"/>
                <w:lang w:val="en-GB"/>
              </w:rPr>
              <w:t>4</w:t>
            </w:r>
          </w:p>
          <w:p w14:paraId="520369BB" w14:textId="77777777" w:rsidR="00B815C7" w:rsidRPr="00F43664" w:rsidRDefault="00B815C7" w:rsidP="00450D3A"/>
        </w:tc>
        <w:tc>
          <w:tcPr>
            <w:tcW w:w="4531" w:type="dxa"/>
          </w:tcPr>
          <w:p w14:paraId="67FC1674" w14:textId="77777777" w:rsidR="00B815C7" w:rsidRPr="00F43664" w:rsidRDefault="00B815C7" w:rsidP="00B815C7">
            <w:pPr>
              <w:autoSpaceDE w:val="0"/>
              <w:autoSpaceDN w:val="0"/>
              <w:adjustRightInd w:val="0"/>
              <w:jc w:val="both"/>
              <w:rPr>
                <w:rFonts w:ascii="Garamond" w:hAnsi="Garamond" w:cs="Times New Roman"/>
                <w:b/>
                <w:sz w:val="24"/>
                <w:szCs w:val="24"/>
              </w:rPr>
            </w:pPr>
            <w:bookmarkStart w:id="5" w:name="_Hlk200625435"/>
            <w:r w:rsidRPr="00F43664">
              <w:rPr>
                <w:rFonts w:ascii="Garamond" w:hAnsi="Garamond" w:cs="Times New Roman"/>
                <w:b/>
                <w:sz w:val="24"/>
                <w:szCs w:val="24"/>
              </w:rPr>
              <w:lastRenderedPageBreak/>
              <w:t>Informace pro akcioná</w:t>
            </w:r>
            <w:r w:rsidRPr="00F43664">
              <w:rPr>
                <w:rFonts w:ascii="Garamond" w:hAnsi="Garamond" w:cs="TimesNewRoman"/>
                <w:b/>
                <w:sz w:val="24"/>
                <w:szCs w:val="24"/>
              </w:rPr>
              <w:t>ř</w:t>
            </w:r>
            <w:r w:rsidRPr="00F43664">
              <w:rPr>
                <w:rFonts w:ascii="Garamond" w:hAnsi="Garamond" w:cs="Times New Roman"/>
                <w:b/>
                <w:sz w:val="24"/>
                <w:szCs w:val="24"/>
              </w:rPr>
              <w:t>e k ú</w:t>
            </w:r>
            <w:r w:rsidRPr="00F43664">
              <w:rPr>
                <w:rFonts w:ascii="Garamond" w:hAnsi="Garamond" w:cs="TimesNewRoman"/>
                <w:b/>
                <w:sz w:val="24"/>
                <w:szCs w:val="24"/>
              </w:rPr>
              <w:t>č</w:t>
            </w:r>
            <w:r w:rsidRPr="00F43664">
              <w:rPr>
                <w:rFonts w:ascii="Garamond" w:hAnsi="Garamond" w:cs="Times New Roman"/>
                <w:b/>
                <w:sz w:val="24"/>
                <w:szCs w:val="24"/>
              </w:rPr>
              <w:t>asti na valné hromad</w:t>
            </w:r>
            <w:r w:rsidRPr="00F43664">
              <w:rPr>
                <w:rFonts w:ascii="Garamond" w:hAnsi="Garamond" w:cs="TimesNewRoman"/>
                <w:b/>
                <w:sz w:val="24"/>
                <w:szCs w:val="24"/>
              </w:rPr>
              <w:t>ě</w:t>
            </w:r>
            <w:r w:rsidRPr="00F43664">
              <w:rPr>
                <w:rFonts w:ascii="Garamond" w:hAnsi="Garamond" w:cs="Times New Roman"/>
                <w:b/>
                <w:sz w:val="24"/>
                <w:szCs w:val="24"/>
              </w:rPr>
              <w:t>:</w:t>
            </w:r>
          </w:p>
          <w:p w14:paraId="4CF65315" w14:textId="77777777" w:rsidR="00B815C7" w:rsidRPr="00F43664" w:rsidRDefault="00B815C7" w:rsidP="00B815C7">
            <w:pPr>
              <w:autoSpaceDE w:val="0"/>
              <w:autoSpaceDN w:val="0"/>
              <w:adjustRightInd w:val="0"/>
              <w:jc w:val="both"/>
              <w:rPr>
                <w:rFonts w:ascii="Garamond" w:hAnsi="Garamond" w:cs="Times New Roman"/>
                <w:sz w:val="24"/>
                <w:szCs w:val="24"/>
              </w:rPr>
            </w:pPr>
          </w:p>
          <w:p w14:paraId="20DE1889" w14:textId="47173086"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Prezence akcioná</w:t>
            </w:r>
            <w:r w:rsidRPr="00F43664">
              <w:rPr>
                <w:rFonts w:ascii="Garamond" w:hAnsi="Garamond" w:cs="TimesNewRoman"/>
                <w:sz w:val="24"/>
                <w:szCs w:val="24"/>
              </w:rPr>
              <w:t xml:space="preserve">řů </w:t>
            </w:r>
            <w:r w:rsidRPr="00F43664">
              <w:rPr>
                <w:rFonts w:ascii="Garamond" w:hAnsi="Garamond" w:cs="Times New Roman"/>
                <w:sz w:val="24"/>
                <w:szCs w:val="24"/>
              </w:rPr>
              <w:t xml:space="preserve">valné hromady bude probíhat od </w:t>
            </w:r>
            <w:r w:rsidR="00F43664" w:rsidRPr="00F43664">
              <w:rPr>
                <w:rFonts w:ascii="Garamond" w:hAnsi="Garamond" w:cs="Times New Roman"/>
                <w:sz w:val="24"/>
                <w:szCs w:val="24"/>
              </w:rPr>
              <w:t>10:50</w:t>
            </w:r>
            <w:r w:rsidRPr="00F43664">
              <w:rPr>
                <w:rFonts w:ascii="Garamond" w:hAnsi="Garamond" w:cs="Times New Roman"/>
                <w:sz w:val="24"/>
                <w:szCs w:val="24"/>
              </w:rPr>
              <w:t xml:space="preserve"> hodin v míst</w:t>
            </w:r>
            <w:r w:rsidRPr="00F43664">
              <w:rPr>
                <w:rFonts w:ascii="Garamond" w:hAnsi="Garamond" w:cs="TimesNewRoman"/>
                <w:sz w:val="24"/>
                <w:szCs w:val="24"/>
              </w:rPr>
              <w:t xml:space="preserve">ě </w:t>
            </w:r>
            <w:r w:rsidRPr="00F43664">
              <w:rPr>
                <w:rFonts w:ascii="Garamond" w:hAnsi="Garamond" w:cs="Times New Roman"/>
                <w:sz w:val="24"/>
                <w:szCs w:val="24"/>
              </w:rPr>
              <w:t>konání valné hromady.</w:t>
            </w:r>
          </w:p>
          <w:p w14:paraId="035FF353" w14:textId="5C98D86A"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Akcioná</w:t>
            </w:r>
            <w:r w:rsidRPr="00F43664">
              <w:rPr>
                <w:rFonts w:ascii="Garamond" w:hAnsi="Garamond" w:cs="TimesNewRoman"/>
                <w:sz w:val="24"/>
                <w:szCs w:val="24"/>
              </w:rPr>
              <w:t>ř</w:t>
            </w:r>
            <w:r w:rsidRPr="00F43664">
              <w:rPr>
                <w:rFonts w:ascii="Garamond" w:hAnsi="Garamond" w:cs="Times New Roman"/>
                <w:sz w:val="24"/>
                <w:szCs w:val="24"/>
              </w:rPr>
              <w:t>i – fyzické osoby se p</w:t>
            </w:r>
            <w:r w:rsidRPr="00F43664">
              <w:rPr>
                <w:rFonts w:ascii="Garamond" w:hAnsi="Garamond" w:cs="TimesNewRoman"/>
                <w:sz w:val="24"/>
                <w:szCs w:val="24"/>
              </w:rPr>
              <w:t>ř</w:t>
            </w:r>
            <w:r w:rsidRPr="00F43664">
              <w:rPr>
                <w:rFonts w:ascii="Garamond" w:hAnsi="Garamond" w:cs="Times New Roman"/>
                <w:sz w:val="24"/>
                <w:szCs w:val="24"/>
              </w:rPr>
              <w:t>i prezenci prokáží platným pr</w:t>
            </w:r>
            <w:r w:rsidRPr="00F43664">
              <w:rPr>
                <w:rFonts w:ascii="Garamond" w:hAnsi="Garamond" w:cs="TimesNewRoman"/>
                <w:sz w:val="24"/>
                <w:szCs w:val="24"/>
              </w:rPr>
              <w:t>ů</w:t>
            </w:r>
            <w:r w:rsidRPr="00F43664">
              <w:rPr>
                <w:rFonts w:ascii="Garamond" w:hAnsi="Garamond" w:cs="Times New Roman"/>
                <w:sz w:val="24"/>
                <w:szCs w:val="24"/>
              </w:rPr>
              <w:t>kazem totožnosti. Zmocn</w:t>
            </w:r>
            <w:r w:rsidRPr="00F43664">
              <w:rPr>
                <w:rFonts w:ascii="Garamond" w:hAnsi="Garamond" w:cs="TimesNewRoman"/>
                <w:sz w:val="24"/>
                <w:szCs w:val="24"/>
              </w:rPr>
              <w:t>ě</w:t>
            </w:r>
            <w:r w:rsidRPr="00F43664">
              <w:rPr>
                <w:rFonts w:ascii="Garamond" w:hAnsi="Garamond" w:cs="Times New Roman"/>
                <w:sz w:val="24"/>
                <w:szCs w:val="24"/>
              </w:rPr>
              <w:t>nec akcioná</w:t>
            </w:r>
            <w:r w:rsidRPr="00F43664">
              <w:rPr>
                <w:rFonts w:ascii="Garamond" w:hAnsi="Garamond" w:cs="TimesNewRoman"/>
                <w:sz w:val="24"/>
                <w:szCs w:val="24"/>
              </w:rPr>
              <w:t>ř</w:t>
            </w:r>
            <w:r w:rsidRPr="00F43664">
              <w:rPr>
                <w:rFonts w:ascii="Garamond" w:hAnsi="Garamond" w:cs="Times New Roman"/>
                <w:sz w:val="24"/>
                <w:szCs w:val="24"/>
              </w:rPr>
              <w:t xml:space="preserve">e – fyzické osoby odevzdá navíc </w:t>
            </w:r>
            <w:r w:rsidRPr="00F43664">
              <w:rPr>
                <w:rFonts w:ascii="Garamond" w:hAnsi="Garamond" w:cs="Times New Roman"/>
                <w:b/>
                <w:sz w:val="24"/>
                <w:szCs w:val="24"/>
              </w:rPr>
              <w:t>plnou moc</w:t>
            </w:r>
            <w:r w:rsidRPr="00F43664">
              <w:rPr>
                <w:rFonts w:ascii="Garamond" w:hAnsi="Garamond" w:cs="Times New Roman"/>
                <w:sz w:val="24"/>
                <w:szCs w:val="24"/>
              </w:rPr>
              <w:t>.</w:t>
            </w:r>
            <w:r w:rsidR="00F545B2">
              <w:rPr>
                <w:rFonts w:ascii="Garamond" w:hAnsi="Garamond" w:cs="Times New Roman"/>
                <w:sz w:val="24"/>
                <w:szCs w:val="24"/>
              </w:rPr>
              <w:t xml:space="preserve"> Vzhledem k tomu, že valná hromada bude rozhodovat o změně stanov a zápis z valné hromady tak bude mít formu notářského zápisu, musí být podpis na plné moci úředně ověřen.</w:t>
            </w:r>
          </w:p>
          <w:p w14:paraId="515632A3" w14:textId="77777777" w:rsidR="004252E2" w:rsidRDefault="004252E2" w:rsidP="00B815C7">
            <w:pPr>
              <w:autoSpaceDE w:val="0"/>
              <w:autoSpaceDN w:val="0"/>
              <w:adjustRightInd w:val="0"/>
              <w:jc w:val="both"/>
              <w:rPr>
                <w:rFonts w:ascii="Garamond" w:hAnsi="Garamond" w:cs="Times New Roman"/>
                <w:sz w:val="24"/>
                <w:szCs w:val="24"/>
              </w:rPr>
            </w:pPr>
          </w:p>
          <w:p w14:paraId="0C8FBBFB" w14:textId="77777777" w:rsidR="00F545B2" w:rsidRPr="00F43664" w:rsidRDefault="00F545B2" w:rsidP="00B815C7">
            <w:pPr>
              <w:autoSpaceDE w:val="0"/>
              <w:autoSpaceDN w:val="0"/>
              <w:adjustRightInd w:val="0"/>
              <w:jc w:val="both"/>
              <w:rPr>
                <w:rFonts w:ascii="Garamond" w:hAnsi="Garamond" w:cs="Times New Roman"/>
                <w:sz w:val="24"/>
                <w:szCs w:val="24"/>
              </w:rPr>
            </w:pPr>
          </w:p>
          <w:p w14:paraId="1306696F"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Zástupce oznámí v dostate</w:t>
            </w:r>
            <w:r w:rsidRPr="00F43664">
              <w:rPr>
                <w:rFonts w:ascii="Garamond" w:hAnsi="Garamond" w:cs="TimesNewRoman"/>
                <w:sz w:val="24"/>
                <w:szCs w:val="24"/>
              </w:rPr>
              <w:t>č</w:t>
            </w:r>
            <w:r w:rsidRPr="00F43664">
              <w:rPr>
                <w:rFonts w:ascii="Garamond" w:hAnsi="Garamond" w:cs="Times New Roman"/>
                <w:sz w:val="24"/>
                <w:szCs w:val="24"/>
              </w:rPr>
              <w:t>ném p</w:t>
            </w:r>
            <w:r w:rsidRPr="00F43664">
              <w:rPr>
                <w:rFonts w:ascii="Garamond" w:hAnsi="Garamond" w:cs="TimesNewRoman"/>
                <w:sz w:val="24"/>
                <w:szCs w:val="24"/>
              </w:rPr>
              <w:t>ř</w:t>
            </w:r>
            <w:r w:rsidRPr="00F43664">
              <w:rPr>
                <w:rFonts w:ascii="Garamond" w:hAnsi="Garamond" w:cs="Times New Roman"/>
                <w:sz w:val="24"/>
                <w:szCs w:val="24"/>
              </w:rPr>
              <w:t>edstihu p</w:t>
            </w:r>
            <w:r w:rsidRPr="00F43664">
              <w:rPr>
                <w:rFonts w:ascii="Garamond" w:hAnsi="Garamond" w:cs="TimesNewRoman"/>
                <w:sz w:val="24"/>
                <w:szCs w:val="24"/>
              </w:rPr>
              <w:t>ř</w:t>
            </w:r>
            <w:r w:rsidRPr="00F43664">
              <w:rPr>
                <w:rFonts w:ascii="Garamond" w:hAnsi="Garamond" w:cs="Times New Roman"/>
                <w:sz w:val="24"/>
                <w:szCs w:val="24"/>
              </w:rPr>
              <w:t>ed konáním valné hromady akcioná</w:t>
            </w:r>
            <w:r w:rsidRPr="00F43664">
              <w:rPr>
                <w:rFonts w:ascii="Garamond" w:hAnsi="Garamond" w:cs="TimesNewRoman"/>
                <w:sz w:val="24"/>
                <w:szCs w:val="24"/>
              </w:rPr>
              <w:t>ř</w:t>
            </w:r>
            <w:r w:rsidRPr="00F43664">
              <w:rPr>
                <w:rFonts w:ascii="Garamond" w:hAnsi="Garamond" w:cs="Times New Roman"/>
                <w:sz w:val="24"/>
                <w:szCs w:val="24"/>
              </w:rPr>
              <w:t>i veškeré skute</w:t>
            </w:r>
            <w:r w:rsidRPr="00F43664">
              <w:rPr>
                <w:rFonts w:ascii="Garamond" w:hAnsi="Garamond" w:cs="TimesNewRoman"/>
                <w:sz w:val="24"/>
                <w:szCs w:val="24"/>
              </w:rPr>
              <w:t>č</w:t>
            </w:r>
            <w:r w:rsidRPr="00F43664">
              <w:rPr>
                <w:rFonts w:ascii="Garamond" w:hAnsi="Garamond" w:cs="Times New Roman"/>
                <w:sz w:val="24"/>
                <w:szCs w:val="24"/>
              </w:rPr>
              <w:t>nosti, které by mohly mít pro akcioná</w:t>
            </w:r>
            <w:r w:rsidRPr="00F43664">
              <w:rPr>
                <w:rFonts w:ascii="Garamond" w:hAnsi="Garamond" w:cs="TimesNewRoman"/>
                <w:sz w:val="24"/>
                <w:szCs w:val="24"/>
              </w:rPr>
              <w:t>ř</w:t>
            </w:r>
            <w:r w:rsidRPr="00F43664">
              <w:rPr>
                <w:rFonts w:ascii="Garamond" w:hAnsi="Garamond" w:cs="Times New Roman"/>
                <w:sz w:val="24"/>
                <w:szCs w:val="24"/>
              </w:rPr>
              <w:t>e význam p</w:t>
            </w:r>
            <w:r w:rsidRPr="00F43664">
              <w:rPr>
                <w:rFonts w:ascii="Garamond" w:hAnsi="Garamond" w:cs="TimesNewRoman"/>
                <w:sz w:val="24"/>
                <w:szCs w:val="24"/>
              </w:rPr>
              <w:t>ř</w:t>
            </w:r>
            <w:r w:rsidRPr="00F43664">
              <w:rPr>
                <w:rFonts w:ascii="Garamond" w:hAnsi="Garamond" w:cs="Times New Roman"/>
                <w:sz w:val="24"/>
                <w:szCs w:val="24"/>
              </w:rPr>
              <w:t>i posuzování, zda v daném p</w:t>
            </w:r>
            <w:r w:rsidRPr="00F43664">
              <w:rPr>
                <w:rFonts w:ascii="Garamond" w:hAnsi="Garamond" w:cs="TimesNewRoman"/>
                <w:sz w:val="24"/>
                <w:szCs w:val="24"/>
              </w:rPr>
              <w:t>ř</w:t>
            </w:r>
            <w:r w:rsidRPr="00F43664">
              <w:rPr>
                <w:rFonts w:ascii="Garamond" w:hAnsi="Garamond" w:cs="Times New Roman"/>
                <w:sz w:val="24"/>
                <w:szCs w:val="24"/>
              </w:rPr>
              <w:t>ípad</w:t>
            </w:r>
            <w:r w:rsidRPr="00F43664">
              <w:rPr>
                <w:rFonts w:ascii="Garamond" w:hAnsi="Garamond" w:cs="TimesNewRoman"/>
                <w:sz w:val="24"/>
                <w:szCs w:val="24"/>
              </w:rPr>
              <w:t xml:space="preserve">ě </w:t>
            </w:r>
            <w:r w:rsidRPr="00F43664">
              <w:rPr>
                <w:rFonts w:ascii="Garamond" w:hAnsi="Garamond" w:cs="Times New Roman"/>
                <w:sz w:val="24"/>
                <w:szCs w:val="24"/>
              </w:rPr>
              <w:t>hrozí st</w:t>
            </w:r>
            <w:r w:rsidRPr="00F43664">
              <w:rPr>
                <w:rFonts w:ascii="Garamond" w:hAnsi="Garamond" w:cs="TimesNewRoman"/>
                <w:sz w:val="24"/>
                <w:szCs w:val="24"/>
              </w:rPr>
              <w:t>ř</w:t>
            </w:r>
            <w:r w:rsidRPr="00F43664">
              <w:rPr>
                <w:rFonts w:ascii="Garamond" w:hAnsi="Garamond" w:cs="Times New Roman"/>
                <w:sz w:val="24"/>
                <w:szCs w:val="24"/>
              </w:rPr>
              <w:t>et jeho zájm</w:t>
            </w:r>
            <w:r w:rsidRPr="00F43664">
              <w:rPr>
                <w:rFonts w:ascii="Garamond" w:hAnsi="Garamond" w:cs="TimesNewRoman"/>
                <w:sz w:val="24"/>
                <w:szCs w:val="24"/>
              </w:rPr>
              <w:t xml:space="preserve">ů </w:t>
            </w:r>
            <w:r w:rsidRPr="00F43664">
              <w:rPr>
                <w:rFonts w:ascii="Garamond" w:hAnsi="Garamond" w:cs="Times New Roman"/>
                <w:sz w:val="24"/>
                <w:szCs w:val="24"/>
              </w:rPr>
              <w:t>a zájm</w:t>
            </w:r>
            <w:r w:rsidRPr="00F43664">
              <w:rPr>
                <w:rFonts w:ascii="Garamond" w:hAnsi="Garamond" w:cs="TimesNewRoman"/>
                <w:sz w:val="24"/>
                <w:szCs w:val="24"/>
              </w:rPr>
              <w:t xml:space="preserve">ů </w:t>
            </w:r>
            <w:r w:rsidRPr="00F43664">
              <w:rPr>
                <w:rFonts w:ascii="Garamond" w:hAnsi="Garamond" w:cs="Times New Roman"/>
                <w:sz w:val="24"/>
                <w:szCs w:val="24"/>
              </w:rPr>
              <w:t>zmocn</w:t>
            </w:r>
            <w:r w:rsidRPr="00F43664">
              <w:rPr>
                <w:rFonts w:ascii="Garamond" w:hAnsi="Garamond" w:cs="TimesNewRoman"/>
                <w:sz w:val="24"/>
                <w:szCs w:val="24"/>
              </w:rPr>
              <w:t>ě</w:t>
            </w:r>
            <w:r w:rsidRPr="00F43664">
              <w:rPr>
                <w:rFonts w:ascii="Garamond" w:hAnsi="Garamond" w:cs="Times New Roman"/>
                <w:sz w:val="24"/>
                <w:szCs w:val="24"/>
              </w:rPr>
              <w:t>nce.</w:t>
            </w:r>
          </w:p>
          <w:p w14:paraId="7807763A" w14:textId="77777777" w:rsidR="00B815C7" w:rsidRPr="00F43664" w:rsidRDefault="00B815C7" w:rsidP="00B815C7">
            <w:pPr>
              <w:autoSpaceDE w:val="0"/>
              <w:autoSpaceDN w:val="0"/>
              <w:adjustRightInd w:val="0"/>
              <w:jc w:val="both"/>
              <w:rPr>
                <w:rFonts w:ascii="Garamond" w:hAnsi="Garamond" w:cs="Times New Roman"/>
                <w:sz w:val="24"/>
                <w:szCs w:val="24"/>
              </w:rPr>
            </w:pPr>
          </w:p>
          <w:p w14:paraId="72891593" w14:textId="4DB8B60A" w:rsidR="00B815C7" w:rsidRPr="00F43664" w:rsidRDefault="00B815C7" w:rsidP="00B815C7">
            <w:pPr>
              <w:autoSpaceDE w:val="0"/>
              <w:autoSpaceDN w:val="0"/>
              <w:adjustRightInd w:val="0"/>
              <w:jc w:val="both"/>
              <w:rPr>
                <w:rFonts w:ascii="Garamond" w:hAnsi="Garamond" w:cs="Times New Roman"/>
                <w:b/>
                <w:bCs/>
                <w:sz w:val="24"/>
                <w:szCs w:val="24"/>
              </w:rPr>
            </w:pPr>
            <w:r w:rsidRPr="00F43664">
              <w:rPr>
                <w:rFonts w:ascii="Garamond" w:hAnsi="Garamond" w:cs="Times New Roman"/>
                <w:sz w:val="24"/>
                <w:szCs w:val="24"/>
              </w:rPr>
              <w:t>Hlasování o všech záležitostech rozhodovaných nebo projednávaných valnou hromadou, se d</w:t>
            </w:r>
            <w:r w:rsidRPr="00F43664">
              <w:rPr>
                <w:rFonts w:ascii="Garamond" w:hAnsi="Garamond" w:cs="TimesNewRoman"/>
                <w:sz w:val="24"/>
                <w:szCs w:val="24"/>
              </w:rPr>
              <w:t>ě</w:t>
            </w:r>
            <w:r w:rsidRPr="00F43664">
              <w:rPr>
                <w:rFonts w:ascii="Garamond" w:hAnsi="Garamond" w:cs="Times New Roman"/>
                <w:sz w:val="24"/>
                <w:szCs w:val="24"/>
              </w:rPr>
              <w:t>je</w:t>
            </w:r>
            <w:r w:rsidR="00C326A0" w:rsidRPr="00F43664">
              <w:rPr>
                <w:rFonts w:ascii="Garamond" w:hAnsi="Garamond" w:cs="Times New Roman"/>
                <w:sz w:val="24"/>
                <w:szCs w:val="24"/>
              </w:rPr>
              <w:t xml:space="preserve"> </w:t>
            </w:r>
            <w:r w:rsidRPr="00F43664">
              <w:rPr>
                <w:rFonts w:ascii="Garamond" w:hAnsi="Garamond" w:cs="Times New Roman"/>
                <w:sz w:val="24"/>
                <w:szCs w:val="24"/>
              </w:rPr>
              <w:t>aklamací zvednutím ruky. Výsledky hlasování jsou oznamovány osobami pov</w:t>
            </w:r>
            <w:r w:rsidRPr="00F43664">
              <w:rPr>
                <w:rFonts w:ascii="Garamond" w:hAnsi="Garamond" w:cs="TimesNewRoman"/>
                <w:sz w:val="24"/>
                <w:szCs w:val="24"/>
              </w:rPr>
              <w:t>ěř</w:t>
            </w:r>
            <w:r w:rsidRPr="00F43664">
              <w:rPr>
                <w:rFonts w:ascii="Garamond" w:hAnsi="Garamond" w:cs="Times New Roman"/>
                <w:sz w:val="24"/>
                <w:szCs w:val="24"/>
              </w:rPr>
              <w:t>enými s</w:t>
            </w:r>
            <w:r w:rsidRPr="00F43664">
              <w:rPr>
                <w:rFonts w:ascii="Garamond" w:hAnsi="Garamond" w:cs="TimesNewRoman"/>
                <w:sz w:val="24"/>
                <w:szCs w:val="24"/>
              </w:rPr>
              <w:t>č</w:t>
            </w:r>
            <w:r w:rsidRPr="00F43664">
              <w:rPr>
                <w:rFonts w:ascii="Garamond" w:hAnsi="Garamond" w:cs="Times New Roman"/>
                <w:sz w:val="24"/>
                <w:szCs w:val="24"/>
              </w:rPr>
              <w:t>ítáním hlas</w:t>
            </w:r>
            <w:r w:rsidRPr="00F43664">
              <w:rPr>
                <w:rFonts w:ascii="Garamond" w:hAnsi="Garamond" w:cs="TimesNewRoman"/>
                <w:sz w:val="24"/>
                <w:szCs w:val="24"/>
              </w:rPr>
              <w:t>ů</w:t>
            </w:r>
            <w:r w:rsidRPr="00F43664">
              <w:rPr>
                <w:rFonts w:ascii="Garamond" w:hAnsi="Garamond" w:cs="Times New Roman"/>
                <w:sz w:val="24"/>
                <w:szCs w:val="24"/>
              </w:rPr>
              <w:t>.</w:t>
            </w:r>
            <w:r w:rsidRPr="00F43664">
              <w:rPr>
                <w:rFonts w:ascii="Garamond" w:hAnsi="Garamond" w:cs="Times New Roman"/>
                <w:b/>
                <w:bCs/>
                <w:sz w:val="24"/>
                <w:szCs w:val="24"/>
              </w:rPr>
              <w:t xml:space="preserve"> </w:t>
            </w:r>
          </w:p>
          <w:p w14:paraId="100D8D1C" w14:textId="77777777" w:rsidR="00130C8B" w:rsidRPr="00F43664" w:rsidRDefault="00130C8B" w:rsidP="00B815C7">
            <w:pPr>
              <w:autoSpaceDE w:val="0"/>
              <w:autoSpaceDN w:val="0"/>
              <w:adjustRightInd w:val="0"/>
              <w:jc w:val="both"/>
              <w:rPr>
                <w:rFonts w:ascii="Garamond" w:hAnsi="Garamond" w:cs="Times New Roman"/>
                <w:b/>
                <w:bCs/>
                <w:sz w:val="24"/>
                <w:szCs w:val="24"/>
              </w:rPr>
            </w:pPr>
          </w:p>
          <w:p w14:paraId="5C48FC68" w14:textId="67C7EA28" w:rsidR="0050593F" w:rsidRPr="00F43664" w:rsidRDefault="0050593F" w:rsidP="0050593F">
            <w:pPr>
              <w:autoSpaceDE w:val="0"/>
              <w:autoSpaceDN w:val="0"/>
              <w:adjustRightInd w:val="0"/>
              <w:jc w:val="both"/>
              <w:rPr>
                <w:rFonts w:ascii="Garamond" w:hAnsi="Garamond" w:cs="Times New Roman"/>
                <w:b/>
                <w:bCs/>
                <w:sz w:val="24"/>
                <w:szCs w:val="24"/>
              </w:rPr>
            </w:pPr>
            <w:r w:rsidRPr="00F43664">
              <w:rPr>
                <w:rFonts w:ascii="Garamond" w:hAnsi="Garamond" w:cs="Times New Roman"/>
                <w:b/>
                <w:bCs/>
                <w:sz w:val="24"/>
                <w:szCs w:val="24"/>
              </w:rPr>
              <w:t>K bodu 1 pořadu</w:t>
            </w:r>
          </w:p>
          <w:p w14:paraId="41BB8FB3" w14:textId="7B6BDF8D"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Zpráva p</w:t>
            </w:r>
            <w:r w:rsidRPr="00F43664">
              <w:rPr>
                <w:rFonts w:ascii="Garamond" w:hAnsi="Garamond" w:cs="TimesNewRoman"/>
                <w:sz w:val="24"/>
                <w:szCs w:val="24"/>
              </w:rPr>
              <w:t>ř</w:t>
            </w:r>
            <w:r w:rsidRPr="00F43664">
              <w:rPr>
                <w:rFonts w:ascii="Garamond" w:hAnsi="Garamond" w:cs="Times New Roman"/>
                <w:sz w:val="24"/>
                <w:szCs w:val="24"/>
              </w:rPr>
              <w:t xml:space="preserve">edstavenstva o </w:t>
            </w:r>
            <w:r w:rsidR="00176130" w:rsidRPr="00F43664">
              <w:rPr>
                <w:rFonts w:ascii="Garamond" w:hAnsi="Garamond" w:cs="Times New Roman"/>
                <w:sz w:val="24"/>
                <w:szCs w:val="24"/>
              </w:rPr>
              <w:t xml:space="preserve">obchodní </w:t>
            </w:r>
            <w:r w:rsidRPr="00F43664">
              <w:rPr>
                <w:rFonts w:ascii="Garamond" w:hAnsi="Garamond" w:cs="TimesNewRoman"/>
                <w:sz w:val="24"/>
                <w:szCs w:val="24"/>
              </w:rPr>
              <w:t>č</w:t>
            </w:r>
            <w:r w:rsidRPr="00F43664">
              <w:rPr>
                <w:rFonts w:ascii="Garamond" w:hAnsi="Garamond" w:cs="Times New Roman"/>
                <w:sz w:val="24"/>
                <w:szCs w:val="24"/>
              </w:rPr>
              <w:t>innosti spole</w:t>
            </w:r>
            <w:r w:rsidRPr="00F43664">
              <w:rPr>
                <w:rFonts w:ascii="Garamond" w:hAnsi="Garamond" w:cs="TimesNewRoman"/>
                <w:sz w:val="24"/>
                <w:szCs w:val="24"/>
              </w:rPr>
              <w:t>č</w:t>
            </w:r>
            <w:r w:rsidRPr="00F43664">
              <w:rPr>
                <w:rFonts w:ascii="Garamond" w:hAnsi="Garamond" w:cs="Times New Roman"/>
                <w:sz w:val="24"/>
                <w:szCs w:val="24"/>
              </w:rPr>
              <w:t>nosti, Zpráva dozor</w:t>
            </w:r>
            <w:r w:rsidRPr="00F43664">
              <w:rPr>
                <w:rFonts w:ascii="Garamond" w:hAnsi="Garamond" w:cs="TimesNewRoman"/>
                <w:sz w:val="24"/>
                <w:szCs w:val="24"/>
              </w:rPr>
              <w:t>č</w:t>
            </w:r>
            <w:r w:rsidRPr="00F43664">
              <w:rPr>
                <w:rFonts w:ascii="Garamond" w:hAnsi="Garamond" w:cs="Times New Roman"/>
                <w:sz w:val="24"/>
                <w:szCs w:val="24"/>
              </w:rPr>
              <w:t>í rady o p</w:t>
            </w:r>
            <w:r w:rsidRPr="00F43664">
              <w:rPr>
                <w:rFonts w:ascii="Garamond" w:hAnsi="Garamond" w:cs="TimesNewRoman"/>
                <w:sz w:val="24"/>
                <w:szCs w:val="24"/>
              </w:rPr>
              <w:t>ř</w:t>
            </w:r>
            <w:r w:rsidRPr="00F43664">
              <w:rPr>
                <w:rFonts w:ascii="Garamond" w:hAnsi="Garamond" w:cs="Times New Roman"/>
                <w:sz w:val="24"/>
                <w:szCs w:val="24"/>
              </w:rPr>
              <w:t xml:space="preserve">ezkoumání </w:t>
            </w:r>
            <w:r w:rsidRPr="00F43664">
              <w:rPr>
                <w:rFonts w:ascii="Garamond" w:hAnsi="Garamond" w:cs="TimesNewRoman"/>
                <w:sz w:val="24"/>
                <w:szCs w:val="24"/>
              </w:rPr>
              <w:t>ř</w:t>
            </w:r>
            <w:r w:rsidRPr="00F43664">
              <w:rPr>
                <w:rFonts w:ascii="Garamond" w:hAnsi="Garamond" w:cs="Times New Roman"/>
                <w:sz w:val="24"/>
                <w:szCs w:val="24"/>
              </w:rPr>
              <w:t>ádné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 xml:space="preserve">rky za rok </w:t>
            </w:r>
            <w:r w:rsidR="00CF5577" w:rsidRPr="00F43664">
              <w:rPr>
                <w:rFonts w:ascii="Garamond" w:hAnsi="Garamond" w:cs="Times New Roman"/>
                <w:sz w:val="24"/>
                <w:szCs w:val="24"/>
              </w:rPr>
              <w:t>202</w:t>
            </w:r>
            <w:r w:rsidR="00C8648D">
              <w:rPr>
                <w:rFonts w:ascii="Garamond" w:hAnsi="Garamond" w:cs="Times New Roman"/>
                <w:sz w:val="24"/>
                <w:szCs w:val="24"/>
              </w:rPr>
              <w:t>4</w:t>
            </w:r>
            <w:r w:rsidRPr="00F43664">
              <w:rPr>
                <w:rFonts w:ascii="Garamond" w:hAnsi="Garamond" w:cs="Times New Roman"/>
                <w:sz w:val="24"/>
                <w:szCs w:val="24"/>
              </w:rPr>
              <w:t xml:space="preserve"> a návrhu na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 xml:space="preserve">ského </w:t>
            </w:r>
            <w:r w:rsidRPr="00F43664">
              <w:rPr>
                <w:rFonts w:ascii="Garamond" w:hAnsi="Garamond" w:cs="Times New Roman"/>
                <w:sz w:val="24"/>
                <w:szCs w:val="24"/>
              </w:rPr>
              <w:lastRenderedPageBreak/>
              <w:t>výsledku za rok</w:t>
            </w:r>
            <w:r w:rsidR="004252E2" w:rsidRPr="00F43664">
              <w:rPr>
                <w:rFonts w:ascii="Garamond" w:hAnsi="Garamond" w:cs="Times New Roman"/>
                <w:sz w:val="24"/>
                <w:szCs w:val="24"/>
              </w:rPr>
              <w:t xml:space="preserve"> </w:t>
            </w:r>
            <w:r w:rsidR="00CF5577" w:rsidRPr="00F43664">
              <w:rPr>
                <w:rFonts w:ascii="Garamond" w:hAnsi="Garamond" w:cs="Times New Roman"/>
                <w:sz w:val="24"/>
                <w:szCs w:val="24"/>
              </w:rPr>
              <w:t>202</w:t>
            </w:r>
            <w:r w:rsidR="00C8648D">
              <w:rPr>
                <w:rFonts w:ascii="Garamond" w:hAnsi="Garamond" w:cs="Times New Roman"/>
                <w:sz w:val="24"/>
                <w:szCs w:val="24"/>
              </w:rPr>
              <w:t>4</w:t>
            </w:r>
            <w:r w:rsidRPr="00F43664">
              <w:rPr>
                <w:rFonts w:ascii="Garamond" w:hAnsi="Garamond" w:cs="Times New Roman"/>
                <w:sz w:val="24"/>
                <w:szCs w:val="24"/>
              </w:rPr>
              <w:t xml:space="preserve">, zpráva a o stavu jejího majetku k 31.12., zpráva o </w:t>
            </w:r>
            <w:r w:rsidRPr="00F43664">
              <w:rPr>
                <w:rFonts w:ascii="Garamond" w:hAnsi="Garamond" w:cs="TimesNewRoman"/>
                <w:sz w:val="24"/>
                <w:szCs w:val="24"/>
              </w:rPr>
              <w:t>ř</w:t>
            </w:r>
            <w:r w:rsidRPr="00F43664">
              <w:rPr>
                <w:rFonts w:ascii="Garamond" w:hAnsi="Garamond" w:cs="Times New Roman"/>
                <w:sz w:val="24"/>
                <w:szCs w:val="24"/>
              </w:rPr>
              <w:t>ádné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 xml:space="preserve">rce za rok </w:t>
            </w:r>
            <w:r w:rsidR="00CF5577" w:rsidRPr="00F43664">
              <w:rPr>
                <w:rFonts w:ascii="Garamond" w:hAnsi="Garamond" w:cs="Times New Roman"/>
                <w:sz w:val="24"/>
                <w:szCs w:val="24"/>
              </w:rPr>
              <w:t>202</w:t>
            </w:r>
            <w:r w:rsidR="00C8648D">
              <w:rPr>
                <w:rFonts w:ascii="Garamond" w:hAnsi="Garamond" w:cs="Times New Roman"/>
                <w:sz w:val="24"/>
                <w:szCs w:val="24"/>
              </w:rPr>
              <w:t>4</w:t>
            </w:r>
            <w:r w:rsidRPr="00F43664">
              <w:rPr>
                <w:rFonts w:ascii="Garamond" w:hAnsi="Garamond" w:cs="Times New Roman"/>
                <w:sz w:val="24"/>
                <w:szCs w:val="24"/>
              </w:rPr>
              <w:t>, návrh na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 xml:space="preserve">ského výsledku za rok </w:t>
            </w:r>
            <w:r w:rsidR="00CF5577" w:rsidRPr="00F43664">
              <w:rPr>
                <w:rFonts w:ascii="Garamond" w:hAnsi="Garamond" w:cs="Times New Roman"/>
                <w:sz w:val="24"/>
                <w:szCs w:val="24"/>
              </w:rPr>
              <w:t>202</w:t>
            </w:r>
            <w:r w:rsidR="00C8648D">
              <w:rPr>
                <w:rFonts w:ascii="Garamond" w:hAnsi="Garamond" w:cs="Times New Roman"/>
                <w:sz w:val="24"/>
                <w:szCs w:val="24"/>
              </w:rPr>
              <w:t>4</w:t>
            </w:r>
            <w:r w:rsidR="00A73D10" w:rsidRPr="00F43664">
              <w:rPr>
                <w:rFonts w:ascii="Garamond" w:hAnsi="Garamond" w:cs="Times New Roman"/>
                <w:sz w:val="24"/>
                <w:szCs w:val="24"/>
              </w:rPr>
              <w:t>.</w:t>
            </w:r>
          </w:p>
          <w:p w14:paraId="5384A45C" w14:textId="77777777" w:rsidR="00B815C7" w:rsidRPr="00F43664" w:rsidRDefault="00B815C7" w:rsidP="00B815C7">
            <w:pPr>
              <w:autoSpaceDE w:val="0"/>
              <w:autoSpaceDN w:val="0"/>
              <w:adjustRightInd w:val="0"/>
              <w:jc w:val="both"/>
              <w:rPr>
                <w:rFonts w:ascii="Garamond" w:hAnsi="Garamond" w:cs="Times New Roman"/>
                <w:sz w:val="24"/>
                <w:szCs w:val="24"/>
              </w:rPr>
            </w:pPr>
          </w:p>
          <w:p w14:paraId="36775871" w14:textId="77777777" w:rsidR="00A73D10" w:rsidRPr="00F43664" w:rsidRDefault="00A73D10" w:rsidP="00B815C7">
            <w:pPr>
              <w:autoSpaceDE w:val="0"/>
              <w:autoSpaceDN w:val="0"/>
              <w:adjustRightInd w:val="0"/>
              <w:jc w:val="both"/>
              <w:rPr>
                <w:rFonts w:ascii="Garamond" w:hAnsi="Garamond" w:cs="Times New Roman"/>
                <w:sz w:val="24"/>
                <w:szCs w:val="24"/>
              </w:rPr>
            </w:pPr>
          </w:p>
          <w:p w14:paraId="22A25190"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Akcioná</w:t>
            </w:r>
            <w:r w:rsidRPr="00F43664">
              <w:rPr>
                <w:rFonts w:ascii="Garamond" w:hAnsi="Garamond" w:cs="TimesNewRoman"/>
                <w:sz w:val="24"/>
                <w:szCs w:val="24"/>
              </w:rPr>
              <w:t>řů</w:t>
            </w:r>
            <w:r w:rsidRPr="00F43664">
              <w:rPr>
                <w:rFonts w:ascii="Garamond" w:hAnsi="Garamond" w:cs="Times New Roman"/>
                <w:sz w:val="24"/>
                <w:szCs w:val="24"/>
              </w:rPr>
              <w:t>m bude p</w:t>
            </w:r>
            <w:r w:rsidRPr="00F43664">
              <w:rPr>
                <w:rFonts w:ascii="Garamond" w:hAnsi="Garamond" w:cs="TimesNewRoman"/>
                <w:sz w:val="24"/>
                <w:szCs w:val="24"/>
              </w:rPr>
              <w:t>ř</w:t>
            </w:r>
            <w:r w:rsidRPr="00F43664">
              <w:rPr>
                <w:rFonts w:ascii="Garamond" w:hAnsi="Garamond" w:cs="Times New Roman"/>
                <w:sz w:val="24"/>
                <w:szCs w:val="24"/>
              </w:rPr>
              <w:t>ednesena zpráva p</w:t>
            </w:r>
            <w:r w:rsidRPr="00F43664">
              <w:rPr>
                <w:rFonts w:ascii="Garamond" w:hAnsi="Garamond" w:cs="TimesNewRoman"/>
                <w:sz w:val="24"/>
                <w:szCs w:val="24"/>
              </w:rPr>
              <w:t>ř</w:t>
            </w:r>
            <w:r w:rsidRPr="00F43664">
              <w:rPr>
                <w:rFonts w:ascii="Garamond" w:hAnsi="Garamond" w:cs="Times New Roman"/>
                <w:sz w:val="24"/>
                <w:szCs w:val="24"/>
              </w:rPr>
              <w:t>edstavenstva a dozorčí rady:</w:t>
            </w:r>
          </w:p>
          <w:p w14:paraId="481FC99E" w14:textId="746C1FA0"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xml:space="preserve">- o podnikatelské </w:t>
            </w:r>
            <w:r w:rsidRPr="00F43664">
              <w:rPr>
                <w:rFonts w:ascii="Garamond" w:hAnsi="Garamond" w:cs="TimesNewRoman"/>
                <w:sz w:val="24"/>
                <w:szCs w:val="24"/>
              </w:rPr>
              <w:t>č</w:t>
            </w:r>
            <w:r w:rsidRPr="00F43664">
              <w:rPr>
                <w:rFonts w:ascii="Garamond" w:hAnsi="Garamond" w:cs="Times New Roman"/>
                <w:sz w:val="24"/>
                <w:szCs w:val="24"/>
              </w:rPr>
              <w:t>innosti a stavu majetku spole</w:t>
            </w:r>
            <w:r w:rsidRPr="00F43664">
              <w:rPr>
                <w:rFonts w:ascii="Garamond" w:hAnsi="Garamond" w:cs="TimesNewRoman"/>
                <w:sz w:val="24"/>
                <w:szCs w:val="24"/>
              </w:rPr>
              <w:t>č</w:t>
            </w:r>
            <w:r w:rsidRPr="00F43664">
              <w:rPr>
                <w:rFonts w:ascii="Garamond" w:hAnsi="Garamond" w:cs="Times New Roman"/>
                <w:sz w:val="24"/>
                <w:szCs w:val="24"/>
              </w:rPr>
              <w:t xml:space="preserve">nosti za rok </w:t>
            </w:r>
            <w:r w:rsidR="00CF5577" w:rsidRPr="00F43664">
              <w:rPr>
                <w:rFonts w:ascii="Garamond" w:hAnsi="Garamond" w:cs="Times New Roman"/>
                <w:sz w:val="24"/>
                <w:szCs w:val="24"/>
              </w:rPr>
              <w:t>202</w:t>
            </w:r>
            <w:r w:rsidR="00C8648D">
              <w:rPr>
                <w:rFonts w:ascii="Garamond" w:hAnsi="Garamond" w:cs="Times New Roman"/>
                <w:sz w:val="24"/>
                <w:szCs w:val="24"/>
              </w:rPr>
              <w:t>4</w:t>
            </w:r>
            <w:r w:rsidRPr="00F43664">
              <w:rPr>
                <w:rFonts w:ascii="Garamond" w:hAnsi="Garamond" w:cs="Times New Roman"/>
                <w:sz w:val="24"/>
                <w:szCs w:val="24"/>
              </w:rPr>
              <w:t>, která je sou</w:t>
            </w:r>
            <w:r w:rsidRPr="00F43664">
              <w:rPr>
                <w:rFonts w:ascii="Garamond" w:hAnsi="Garamond" w:cs="TimesNewRoman"/>
                <w:sz w:val="24"/>
                <w:szCs w:val="24"/>
              </w:rPr>
              <w:t>č</w:t>
            </w:r>
            <w:r w:rsidRPr="00F43664">
              <w:rPr>
                <w:rFonts w:ascii="Garamond" w:hAnsi="Garamond" w:cs="Times New Roman"/>
                <w:sz w:val="24"/>
                <w:szCs w:val="24"/>
              </w:rPr>
              <w:t>ástí výro</w:t>
            </w:r>
            <w:r w:rsidRPr="00F43664">
              <w:rPr>
                <w:rFonts w:ascii="Garamond" w:hAnsi="Garamond" w:cs="TimesNewRoman"/>
                <w:sz w:val="24"/>
                <w:szCs w:val="24"/>
              </w:rPr>
              <w:t>č</w:t>
            </w:r>
            <w:r w:rsidRPr="00F43664">
              <w:rPr>
                <w:rFonts w:ascii="Garamond" w:hAnsi="Garamond" w:cs="Times New Roman"/>
                <w:sz w:val="24"/>
                <w:szCs w:val="24"/>
              </w:rPr>
              <w:t>ní zprávy a p</w:t>
            </w:r>
            <w:r w:rsidRPr="00F43664">
              <w:rPr>
                <w:rFonts w:ascii="Garamond" w:hAnsi="Garamond" w:cs="TimesNewRoman"/>
                <w:sz w:val="24"/>
                <w:szCs w:val="24"/>
              </w:rPr>
              <w:t>ř</w:t>
            </w:r>
            <w:r w:rsidRPr="00F43664">
              <w:rPr>
                <w:rFonts w:ascii="Garamond" w:hAnsi="Garamond" w:cs="Times New Roman"/>
                <w:sz w:val="24"/>
                <w:szCs w:val="24"/>
              </w:rPr>
              <w:t>edkládá se valné hromad</w:t>
            </w:r>
            <w:r w:rsidRPr="00F43664">
              <w:rPr>
                <w:rFonts w:ascii="Garamond" w:hAnsi="Garamond" w:cs="TimesNewRoman"/>
                <w:sz w:val="24"/>
                <w:szCs w:val="24"/>
              </w:rPr>
              <w:t xml:space="preserve">ě </w:t>
            </w:r>
            <w:r w:rsidRPr="00F43664">
              <w:rPr>
                <w:rFonts w:ascii="Garamond" w:hAnsi="Garamond" w:cs="Times New Roman"/>
                <w:sz w:val="24"/>
                <w:szCs w:val="24"/>
              </w:rPr>
              <w:t>alespo</w:t>
            </w:r>
            <w:r w:rsidRPr="00F43664">
              <w:rPr>
                <w:rFonts w:ascii="Garamond" w:hAnsi="Garamond" w:cs="TimesNewRoman"/>
                <w:sz w:val="24"/>
                <w:szCs w:val="24"/>
              </w:rPr>
              <w:t xml:space="preserve">ň </w:t>
            </w:r>
            <w:r w:rsidRPr="00F43664">
              <w:rPr>
                <w:rFonts w:ascii="Garamond" w:hAnsi="Garamond" w:cs="Times New Roman"/>
                <w:sz w:val="24"/>
                <w:szCs w:val="24"/>
              </w:rPr>
              <w:t>jednou za ú</w:t>
            </w:r>
            <w:r w:rsidRPr="00F43664">
              <w:rPr>
                <w:rFonts w:ascii="Garamond" w:hAnsi="Garamond" w:cs="TimesNewRoman"/>
                <w:sz w:val="24"/>
                <w:szCs w:val="24"/>
              </w:rPr>
              <w:t>č</w:t>
            </w:r>
            <w:r w:rsidRPr="00F43664">
              <w:rPr>
                <w:rFonts w:ascii="Garamond" w:hAnsi="Garamond" w:cs="Times New Roman"/>
                <w:sz w:val="24"/>
                <w:szCs w:val="24"/>
              </w:rPr>
              <w:t>etní období;</w:t>
            </w:r>
          </w:p>
          <w:p w14:paraId="0686971B" w14:textId="7306439E"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xml:space="preserve">- o </w:t>
            </w:r>
            <w:r w:rsidRPr="00F43664">
              <w:rPr>
                <w:rFonts w:ascii="Garamond" w:hAnsi="Garamond" w:cs="TimesNewRoman"/>
                <w:sz w:val="24"/>
                <w:szCs w:val="24"/>
              </w:rPr>
              <w:t>ř</w:t>
            </w:r>
            <w:r w:rsidRPr="00F43664">
              <w:rPr>
                <w:rFonts w:ascii="Garamond" w:hAnsi="Garamond" w:cs="Times New Roman"/>
                <w:sz w:val="24"/>
                <w:szCs w:val="24"/>
              </w:rPr>
              <w:t>ádné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 xml:space="preserve">rce za rok </w:t>
            </w:r>
            <w:r w:rsidR="00CF5577" w:rsidRPr="00F43664">
              <w:rPr>
                <w:rFonts w:ascii="Garamond" w:hAnsi="Garamond" w:cs="Times New Roman"/>
                <w:sz w:val="24"/>
                <w:szCs w:val="24"/>
                <w:lang w:val="en-GB"/>
              </w:rPr>
              <w:t>202</w:t>
            </w:r>
            <w:r w:rsidR="00C8648D">
              <w:rPr>
                <w:rFonts w:ascii="Garamond" w:hAnsi="Garamond" w:cs="Times New Roman"/>
                <w:sz w:val="24"/>
                <w:szCs w:val="24"/>
                <w:lang w:val="en-GB"/>
              </w:rPr>
              <w:t>4</w:t>
            </w:r>
            <w:r w:rsidRPr="00F43664">
              <w:rPr>
                <w:rFonts w:ascii="Garamond" w:hAnsi="Garamond" w:cs="Times New Roman"/>
                <w:sz w:val="24"/>
                <w:szCs w:val="24"/>
              </w:rPr>
              <w:t xml:space="preserve"> a provedeném auditu;</w:t>
            </w:r>
          </w:p>
          <w:p w14:paraId="745F9F14" w14:textId="525D0666"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xml:space="preserve">- o vztazích za rok </w:t>
            </w:r>
            <w:r w:rsidR="00CF5577" w:rsidRPr="00F43664">
              <w:rPr>
                <w:rFonts w:ascii="Garamond" w:hAnsi="Garamond" w:cs="Times New Roman"/>
                <w:sz w:val="24"/>
                <w:szCs w:val="24"/>
              </w:rPr>
              <w:t>202</w:t>
            </w:r>
            <w:r w:rsidR="00C8648D">
              <w:rPr>
                <w:rFonts w:ascii="Garamond" w:hAnsi="Garamond" w:cs="Times New Roman"/>
                <w:sz w:val="24"/>
                <w:szCs w:val="24"/>
              </w:rPr>
              <w:t>4</w:t>
            </w:r>
            <w:r w:rsidRPr="00F43664">
              <w:rPr>
                <w:rFonts w:ascii="Garamond" w:hAnsi="Garamond" w:cs="Times New Roman"/>
                <w:sz w:val="24"/>
                <w:szCs w:val="24"/>
              </w:rPr>
              <w:t>, s jejímiž záv</w:t>
            </w:r>
            <w:r w:rsidRPr="00F43664">
              <w:rPr>
                <w:rFonts w:ascii="Garamond" w:hAnsi="Garamond" w:cs="TimesNewRoman"/>
                <w:sz w:val="24"/>
                <w:szCs w:val="24"/>
              </w:rPr>
              <w:t>ě</w:t>
            </w:r>
            <w:r w:rsidRPr="00F43664">
              <w:rPr>
                <w:rFonts w:ascii="Garamond" w:hAnsi="Garamond" w:cs="Times New Roman"/>
                <w:sz w:val="24"/>
                <w:szCs w:val="24"/>
              </w:rPr>
              <w:t>ry je p</w:t>
            </w:r>
            <w:r w:rsidRPr="00F43664">
              <w:rPr>
                <w:rFonts w:ascii="Garamond" w:hAnsi="Garamond" w:cs="TimesNewRoman"/>
                <w:sz w:val="24"/>
                <w:szCs w:val="24"/>
              </w:rPr>
              <w:t>ř</w:t>
            </w:r>
            <w:r w:rsidRPr="00F43664">
              <w:rPr>
                <w:rFonts w:ascii="Garamond" w:hAnsi="Garamond" w:cs="Times New Roman"/>
                <w:sz w:val="24"/>
                <w:szCs w:val="24"/>
              </w:rPr>
              <w:t>edstavenstvo povinno seznámit valnou hromadu</w:t>
            </w:r>
          </w:p>
          <w:p w14:paraId="1366ABEB" w14:textId="55CB5696" w:rsidR="00DA1B0F"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o návrhu na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 xml:space="preserve">ského výsledku za rok </w:t>
            </w:r>
            <w:r w:rsidR="00CF5577" w:rsidRPr="00F43664">
              <w:rPr>
                <w:rFonts w:ascii="Garamond" w:hAnsi="Garamond" w:cs="Times New Roman"/>
                <w:sz w:val="24"/>
                <w:szCs w:val="24"/>
              </w:rPr>
              <w:t>202</w:t>
            </w:r>
            <w:r w:rsidR="00C8648D">
              <w:rPr>
                <w:rFonts w:ascii="Garamond" w:hAnsi="Garamond" w:cs="Times New Roman"/>
                <w:sz w:val="24"/>
                <w:szCs w:val="24"/>
              </w:rPr>
              <w:t>4</w:t>
            </w:r>
          </w:p>
          <w:p w14:paraId="64DE0E57" w14:textId="77777777" w:rsidR="00B51CA3" w:rsidRPr="00F43664" w:rsidRDefault="00B51CA3" w:rsidP="00B815C7">
            <w:pPr>
              <w:autoSpaceDE w:val="0"/>
              <w:autoSpaceDN w:val="0"/>
              <w:adjustRightInd w:val="0"/>
              <w:jc w:val="both"/>
              <w:rPr>
                <w:rFonts w:ascii="Garamond" w:hAnsi="Garamond" w:cs="Times New Roman"/>
                <w:sz w:val="24"/>
                <w:szCs w:val="24"/>
              </w:rPr>
            </w:pPr>
          </w:p>
          <w:p w14:paraId="35D913BF"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O této souhrnné zpráv</w:t>
            </w:r>
            <w:r w:rsidRPr="00F43664">
              <w:rPr>
                <w:rFonts w:ascii="Garamond" w:hAnsi="Garamond" w:cs="TimesNewRoman"/>
                <w:sz w:val="24"/>
                <w:szCs w:val="24"/>
              </w:rPr>
              <w:t xml:space="preserve">ě </w:t>
            </w:r>
            <w:r w:rsidRPr="00F43664">
              <w:rPr>
                <w:rFonts w:ascii="Garamond" w:hAnsi="Garamond" w:cs="Times New Roman"/>
                <w:sz w:val="24"/>
                <w:szCs w:val="24"/>
              </w:rPr>
              <w:t>p</w:t>
            </w:r>
            <w:r w:rsidRPr="00F43664">
              <w:rPr>
                <w:rFonts w:ascii="Garamond" w:hAnsi="Garamond" w:cs="TimesNewRoman"/>
                <w:sz w:val="24"/>
                <w:szCs w:val="24"/>
              </w:rPr>
              <w:t>ř</w:t>
            </w:r>
            <w:r w:rsidRPr="00F43664">
              <w:rPr>
                <w:rFonts w:ascii="Garamond" w:hAnsi="Garamond" w:cs="Times New Roman"/>
                <w:sz w:val="24"/>
                <w:szCs w:val="24"/>
              </w:rPr>
              <w:t>edstavenstva k tomuto bodu po</w:t>
            </w:r>
            <w:r w:rsidRPr="00F43664">
              <w:rPr>
                <w:rFonts w:ascii="Garamond" w:hAnsi="Garamond" w:cs="TimesNewRoman"/>
                <w:sz w:val="24"/>
                <w:szCs w:val="24"/>
              </w:rPr>
              <w:t>ř</w:t>
            </w:r>
            <w:r w:rsidRPr="00F43664">
              <w:rPr>
                <w:rFonts w:ascii="Garamond" w:hAnsi="Garamond" w:cs="Times New Roman"/>
                <w:sz w:val="24"/>
                <w:szCs w:val="24"/>
              </w:rPr>
              <w:t>adu jednání se nehlasuje.</w:t>
            </w:r>
          </w:p>
          <w:p w14:paraId="63D74EB1" w14:textId="77777777" w:rsidR="006B71AA" w:rsidRPr="00F43664" w:rsidRDefault="006B71AA" w:rsidP="00B815C7">
            <w:pPr>
              <w:autoSpaceDE w:val="0"/>
              <w:autoSpaceDN w:val="0"/>
              <w:adjustRightInd w:val="0"/>
              <w:jc w:val="both"/>
              <w:rPr>
                <w:rFonts w:ascii="Garamond" w:hAnsi="Garamond" w:cs="Times New Roman"/>
                <w:sz w:val="24"/>
                <w:szCs w:val="24"/>
              </w:rPr>
            </w:pPr>
          </w:p>
          <w:p w14:paraId="55F2C101" w14:textId="77777777" w:rsidR="00B51CA3" w:rsidRPr="00F43664" w:rsidRDefault="00B51CA3" w:rsidP="00B815C7">
            <w:pPr>
              <w:autoSpaceDE w:val="0"/>
              <w:autoSpaceDN w:val="0"/>
              <w:adjustRightInd w:val="0"/>
              <w:jc w:val="both"/>
              <w:rPr>
                <w:rFonts w:ascii="Garamond" w:hAnsi="Garamond" w:cs="Times New Roman"/>
                <w:sz w:val="24"/>
                <w:szCs w:val="24"/>
              </w:rPr>
            </w:pPr>
          </w:p>
          <w:p w14:paraId="5CE321FF" w14:textId="74C5A908"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Informace a stanovisko dozor</w:t>
            </w:r>
            <w:r w:rsidRPr="00F43664">
              <w:rPr>
                <w:rFonts w:ascii="Garamond" w:hAnsi="Garamond" w:cs="TimesNewRoman"/>
                <w:sz w:val="24"/>
                <w:szCs w:val="24"/>
              </w:rPr>
              <w:t>č</w:t>
            </w:r>
            <w:r w:rsidRPr="00F43664">
              <w:rPr>
                <w:rFonts w:ascii="Garamond" w:hAnsi="Garamond" w:cs="Times New Roman"/>
                <w:sz w:val="24"/>
                <w:szCs w:val="24"/>
              </w:rPr>
              <w:t>í rady o výsledcích p</w:t>
            </w:r>
            <w:r w:rsidRPr="00F43664">
              <w:rPr>
                <w:rFonts w:ascii="Garamond" w:hAnsi="Garamond" w:cs="TimesNewRoman"/>
                <w:sz w:val="24"/>
                <w:szCs w:val="24"/>
              </w:rPr>
              <w:t>ř</w:t>
            </w:r>
            <w:r w:rsidRPr="00F43664">
              <w:rPr>
                <w:rFonts w:ascii="Garamond" w:hAnsi="Garamond" w:cs="Times New Roman"/>
                <w:sz w:val="24"/>
                <w:szCs w:val="24"/>
              </w:rPr>
              <w:t>ezkoumání zprávy p</w:t>
            </w:r>
            <w:r w:rsidRPr="00F43664">
              <w:rPr>
                <w:rFonts w:ascii="Garamond" w:hAnsi="Garamond" w:cs="TimesNewRoman"/>
                <w:sz w:val="24"/>
                <w:szCs w:val="24"/>
              </w:rPr>
              <w:t>ř</w:t>
            </w:r>
            <w:r w:rsidRPr="00F43664">
              <w:rPr>
                <w:rFonts w:ascii="Garamond" w:hAnsi="Garamond" w:cs="Times New Roman"/>
                <w:sz w:val="24"/>
                <w:szCs w:val="24"/>
              </w:rPr>
              <w:t xml:space="preserve">edstavenstva o vztazích za rok </w:t>
            </w:r>
            <w:r w:rsidR="00CF5577" w:rsidRPr="00F43664">
              <w:rPr>
                <w:rFonts w:ascii="Garamond" w:hAnsi="Garamond" w:cs="Times New Roman"/>
                <w:sz w:val="24"/>
                <w:szCs w:val="24"/>
              </w:rPr>
              <w:t>202</w:t>
            </w:r>
            <w:r w:rsidR="00C8648D">
              <w:rPr>
                <w:rFonts w:ascii="Garamond" w:hAnsi="Garamond" w:cs="Times New Roman"/>
                <w:sz w:val="24"/>
                <w:szCs w:val="24"/>
              </w:rPr>
              <w:t>4</w:t>
            </w:r>
          </w:p>
          <w:p w14:paraId="6937A509" w14:textId="77777777" w:rsidR="00A73D10" w:rsidRPr="00F43664" w:rsidRDefault="00A73D10" w:rsidP="00B815C7">
            <w:pPr>
              <w:autoSpaceDE w:val="0"/>
              <w:autoSpaceDN w:val="0"/>
              <w:adjustRightInd w:val="0"/>
              <w:jc w:val="both"/>
              <w:rPr>
                <w:rFonts w:ascii="Garamond" w:hAnsi="Garamond" w:cs="Times New Roman"/>
                <w:sz w:val="24"/>
                <w:szCs w:val="24"/>
              </w:rPr>
            </w:pPr>
          </w:p>
          <w:p w14:paraId="109C1D4A"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O zpráv</w:t>
            </w:r>
            <w:r w:rsidRPr="00F43664">
              <w:rPr>
                <w:rFonts w:ascii="Garamond" w:hAnsi="Garamond" w:cs="TimesNewRoman"/>
                <w:sz w:val="24"/>
                <w:szCs w:val="24"/>
              </w:rPr>
              <w:t xml:space="preserve">ě </w:t>
            </w:r>
            <w:r w:rsidRPr="00F43664">
              <w:rPr>
                <w:rFonts w:ascii="Garamond" w:hAnsi="Garamond" w:cs="Times New Roman"/>
                <w:sz w:val="24"/>
                <w:szCs w:val="24"/>
              </w:rPr>
              <w:t>dozor</w:t>
            </w:r>
            <w:r w:rsidRPr="00F43664">
              <w:rPr>
                <w:rFonts w:ascii="Garamond" w:hAnsi="Garamond" w:cs="TimesNewRoman"/>
                <w:sz w:val="24"/>
                <w:szCs w:val="24"/>
              </w:rPr>
              <w:t>č</w:t>
            </w:r>
            <w:r w:rsidRPr="00F43664">
              <w:rPr>
                <w:rFonts w:ascii="Garamond" w:hAnsi="Garamond" w:cs="Times New Roman"/>
                <w:sz w:val="24"/>
                <w:szCs w:val="24"/>
              </w:rPr>
              <w:t>í rady k tomuto bodu po</w:t>
            </w:r>
            <w:r w:rsidRPr="00F43664">
              <w:rPr>
                <w:rFonts w:ascii="Garamond" w:hAnsi="Garamond" w:cs="TimesNewRoman"/>
                <w:sz w:val="24"/>
                <w:szCs w:val="24"/>
              </w:rPr>
              <w:t>ř</w:t>
            </w:r>
            <w:r w:rsidRPr="00F43664">
              <w:rPr>
                <w:rFonts w:ascii="Garamond" w:hAnsi="Garamond" w:cs="Times New Roman"/>
                <w:sz w:val="24"/>
                <w:szCs w:val="24"/>
              </w:rPr>
              <w:t>adu jednání se nehlasuje.</w:t>
            </w:r>
          </w:p>
          <w:p w14:paraId="501C57B4" w14:textId="77777777" w:rsidR="00584B67" w:rsidRPr="00F43664" w:rsidRDefault="00584B67" w:rsidP="00B815C7">
            <w:pPr>
              <w:autoSpaceDE w:val="0"/>
              <w:autoSpaceDN w:val="0"/>
              <w:adjustRightInd w:val="0"/>
              <w:jc w:val="both"/>
              <w:rPr>
                <w:rFonts w:ascii="Garamond" w:hAnsi="Garamond" w:cs="Times New Roman"/>
                <w:b/>
                <w:sz w:val="24"/>
                <w:szCs w:val="24"/>
              </w:rPr>
            </w:pPr>
          </w:p>
          <w:p w14:paraId="6A5D7A97" w14:textId="5DF2915D" w:rsidR="00B815C7" w:rsidRPr="00F43664" w:rsidRDefault="00B815C7" w:rsidP="00B815C7">
            <w:pPr>
              <w:autoSpaceDE w:val="0"/>
              <w:autoSpaceDN w:val="0"/>
              <w:adjustRightInd w:val="0"/>
              <w:jc w:val="both"/>
              <w:rPr>
                <w:rFonts w:ascii="Garamond" w:hAnsi="Garamond" w:cs="Times New Roman"/>
                <w:b/>
                <w:sz w:val="24"/>
                <w:szCs w:val="24"/>
              </w:rPr>
            </w:pPr>
            <w:r w:rsidRPr="00F43664">
              <w:rPr>
                <w:rFonts w:ascii="Garamond" w:hAnsi="Garamond" w:cs="Times New Roman"/>
                <w:b/>
                <w:sz w:val="24"/>
                <w:szCs w:val="24"/>
              </w:rPr>
              <w:t xml:space="preserve">K bodu </w:t>
            </w:r>
            <w:r w:rsidR="0037038F">
              <w:rPr>
                <w:rFonts w:ascii="Garamond" w:hAnsi="Garamond" w:cs="Times New Roman"/>
                <w:b/>
                <w:sz w:val="24"/>
                <w:szCs w:val="24"/>
              </w:rPr>
              <w:t>2</w:t>
            </w:r>
            <w:r w:rsidRPr="00F43664">
              <w:rPr>
                <w:rFonts w:ascii="Garamond" w:hAnsi="Garamond" w:cs="Times New Roman"/>
                <w:b/>
                <w:sz w:val="24"/>
                <w:szCs w:val="24"/>
              </w:rPr>
              <w:t xml:space="preserve"> pořadu</w:t>
            </w:r>
          </w:p>
          <w:p w14:paraId="1F34E9C5" w14:textId="5B9F1112" w:rsidR="00B815C7" w:rsidRPr="00F43664" w:rsidRDefault="00B815C7" w:rsidP="00813DEF">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Zpráva představenstva o výsledcích EBIT</w:t>
            </w:r>
            <w:r w:rsidR="00813DEF" w:rsidRPr="00F43664">
              <w:rPr>
                <w:rFonts w:ascii="Garamond" w:hAnsi="Garamond" w:cs="Times New Roman"/>
                <w:sz w:val="24"/>
                <w:szCs w:val="24"/>
              </w:rPr>
              <w:t>.</w:t>
            </w:r>
          </w:p>
          <w:p w14:paraId="4BF8E828" w14:textId="3DBF878F" w:rsidR="00B815C7" w:rsidRPr="00F43664" w:rsidRDefault="00B815C7" w:rsidP="00813DEF">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xml:space="preserve">Akcionářům bude přednesena zpráva představenstva o hodnotě EBIT za rok </w:t>
            </w:r>
            <w:r w:rsidR="00CF5577" w:rsidRPr="00F43664">
              <w:rPr>
                <w:rFonts w:ascii="Garamond" w:hAnsi="Garamond" w:cs="Times New Roman"/>
                <w:sz w:val="24"/>
                <w:szCs w:val="24"/>
              </w:rPr>
              <w:t>202</w:t>
            </w:r>
            <w:r w:rsidR="00C8648D">
              <w:rPr>
                <w:rFonts w:ascii="Garamond" w:hAnsi="Garamond" w:cs="Times New Roman"/>
                <w:sz w:val="24"/>
                <w:szCs w:val="24"/>
              </w:rPr>
              <w:t>4</w:t>
            </w:r>
            <w:r w:rsidR="00813DEF" w:rsidRPr="00F43664">
              <w:rPr>
                <w:rFonts w:ascii="Garamond" w:hAnsi="Garamond" w:cs="Times New Roman"/>
                <w:sz w:val="24"/>
                <w:szCs w:val="24"/>
              </w:rPr>
              <w:t>.</w:t>
            </w:r>
          </w:p>
          <w:p w14:paraId="26EF2C36" w14:textId="77777777" w:rsidR="00584B67" w:rsidRPr="00F43664" w:rsidRDefault="00584B67" w:rsidP="00B815C7">
            <w:pPr>
              <w:autoSpaceDE w:val="0"/>
              <w:autoSpaceDN w:val="0"/>
              <w:adjustRightInd w:val="0"/>
              <w:jc w:val="both"/>
              <w:rPr>
                <w:rFonts w:ascii="Garamond" w:hAnsi="Garamond" w:cs="Times New Roman"/>
                <w:sz w:val="24"/>
                <w:szCs w:val="24"/>
              </w:rPr>
            </w:pPr>
          </w:p>
          <w:p w14:paraId="407FD9C0" w14:textId="77777777" w:rsidR="00B51CA3" w:rsidRPr="00F43664" w:rsidRDefault="00B51CA3" w:rsidP="00B815C7">
            <w:pPr>
              <w:autoSpaceDE w:val="0"/>
              <w:autoSpaceDN w:val="0"/>
              <w:adjustRightInd w:val="0"/>
              <w:jc w:val="both"/>
              <w:rPr>
                <w:rFonts w:ascii="Garamond" w:hAnsi="Garamond" w:cs="Times New Roman"/>
                <w:sz w:val="24"/>
                <w:szCs w:val="24"/>
              </w:rPr>
            </w:pPr>
          </w:p>
          <w:p w14:paraId="03D17531"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Návrh usnesení:</w:t>
            </w:r>
          </w:p>
          <w:p w14:paraId="1589957F" w14:textId="4184E1E8" w:rsidR="00B815C7" w:rsidRPr="00F43664" w:rsidRDefault="00B815C7" w:rsidP="00B815C7">
            <w:pPr>
              <w:autoSpaceDE w:val="0"/>
              <w:autoSpaceDN w:val="0"/>
              <w:adjustRightInd w:val="0"/>
              <w:jc w:val="both"/>
              <w:rPr>
                <w:rFonts w:ascii="Garamond" w:hAnsi="Garamond" w:cs="Times New Roman"/>
                <w:b/>
                <w:bCs/>
                <w:sz w:val="24"/>
                <w:szCs w:val="24"/>
              </w:rPr>
            </w:pPr>
            <w:r w:rsidRPr="00F43664">
              <w:rPr>
                <w:rFonts w:ascii="Garamond" w:hAnsi="Garamond" w:cs="Times New Roman"/>
                <w:b/>
                <w:bCs/>
                <w:sz w:val="24"/>
                <w:szCs w:val="24"/>
              </w:rPr>
              <w:t xml:space="preserve">„Valná hromada schvaluje hodnotu EBIT za rok </w:t>
            </w:r>
            <w:r w:rsidR="00CF5577" w:rsidRPr="00F43664">
              <w:rPr>
                <w:rFonts w:ascii="Garamond" w:hAnsi="Garamond" w:cs="Times New Roman"/>
                <w:b/>
                <w:bCs/>
                <w:sz w:val="24"/>
                <w:szCs w:val="24"/>
              </w:rPr>
              <w:t>202</w:t>
            </w:r>
            <w:r w:rsidR="00C8648D">
              <w:rPr>
                <w:rFonts w:ascii="Garamond" w:hAnsi="Garamond" w:cs="Times New Roman"/>
                <w:b/>
                <w:bCs/>
                <w:sz w:val="24"/>
                <w:szCs w:val="24"/>
              </w:rPr>
              <w:t>4</w:t>
            </w:r>
            <w:r w:rsidR="00655A2D" w:rsidRPr="00F43664">
              <w:rPr>
                <w:rFonts w:ascii="Garamond" w:hAnsi="Garamond" w:cs="Times New Roman"/>
                <w:b/>
                <w:bCs/>
                <w:sz w:val="24"/>
                <w:szCs w:val="24"/>
              </w:rPr>
              <w:t xml:space="preserve"> ve výši</w:t>
            </w:r>
            <w:r w:rsidR="003E348A">
              <w:rPr>
                <w:rFonts w:ascii="Garamond" w:hAnsi="Garamond" w:cs="Times New Roman"/>
                <w:b/>
                <w:bCs/>
                <w:sz w:val="24"/>
                <w:szCs w:val="24"/>
              </w:rPr>
              <w:t xml:space="preserve"> </w:t>
            </w:r>
            <w:r w:rsidR="003E348A" w:rsidRPr="003E348A">
              <w:rPr>
                <w:rFonts w:ascii="Garamond" w:hAnsi="Garamond" w:cs="Times New Roman"/>
                <w:b/>
                <w:bCs/>
                <w:sz w:val="24"/>
                <w:szCs w:val="24"/>
              </w:rPr>
              <w:t>9 091 305,49</w:t>
            </w:r>
            <w:r w:rsidR="008C0168" w:rsidRPr="00F43664">
              <w:rPr>
                <w:rFonts w:ascii="Garamond" w:hAnsi="Garamond" w:cs="Times New Roman"/>
                <w:b/>
                <w:bCs/>
                <w:sz w:val="24"/>
                <w:szCs w:val="24"/>
              </w:rPr>
              <w:t xml:space="preserve"> </w:t>
            </w:r>
            <w:r w:rsidRPr="00F43664">
              <w:rPr>
                <w:rFonts w:ascii="Garamond" w:hAnsi="Garamond" w:cs="Times New Roman"/>
                <w:b/>
                <w:bCs/>
                <w:sz w:val="24"/>
                <w:szCs w:val="24"/>
              </w:rPr>
              <w:t>Kč</w:t>
            </w:r>
            <w:r w:rsidR="00AA5609" w:rsidRPr="00F43664">
              <w:rPr>
                <w:rFonts w:ascii="Garamond" w:hAnsi="Garamond" w:cs="Times New Roman"/>
                <w:b/>
                <w:bCs/>
                <w:sz w:val="24"/>
                <w:szCs w:val="24"/>
              </w:rPr>
              <w:t>.</w:t>
            </w:r>
            <w:r w:rsidRPr="00F43664">
              <w:rPr>
                <w:rFonts w:ascii="Garamond" w:hAnsi="Garamond" w:cs="Times New Roman"/>
                <w:b/>
                <w:bCs/>
                <w:sz w:val="24"/>
                <w:szCs w:val="24"/>
              </w:rPr>
              <w:t>“</w:t>
            </w:r>
          </w:p>
          <w:p w14:paraId="5A38E18E" w14:textId="7652C8C6" w:rsidR="00130C8B" w:rsidRPr="00F43664" w:rsidRDefault="00130C8B" w:rsidP="00B815C7">
            <w:pPr>
              <w:autoSpaceDE w:val="0"/>
              <w:autoSpaceDN w:val="0"/>
              <w:adjustRightInd w:val="0"/>
              <w:jc w:val="both"/>
              <w:rPr>
                <w:rFonts w:ascii="Garamond" w:hAnsi="Garamond" w:cs="Times New Roman"/>
                <w:sz w:val="24"/>
                <w:szCs w:val="24"/>
              </w:rPr>
            </w:pPr>
          </w:p>
          <w:p w14:paraId="60ED3A81" w14:textId="77777777" w:rsidR="009A3DC3" w:rsidRPr="00F43664" w:rsidRDefault="009A3DC3" w:rsidP="00B815C7">
            <w:pPr>
              <w:autoSpaceDE w:val="0"/>
              <w:autoSpaceDN w:val="0"/>
              <w:adjustRightInd w:val="0"/>
              <w:jc w:val="both"/>
              <w:rPr>
                <w:rFonts w:ascii="Garamond" w:hAnsi="Garamond" w:cs="Times New Roman"/>
                <w:sz w:val="24"/>
                <w:szCs w:val="24"/>
              </w:rPr>
            </w:pPr>
          </w:p>
          <w:p w14:paraId="5331FC2C"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Od</w:t>
            </w:r>
            <w:r w:rsidRPr="00F43664">
              <w:rPr>
                <w:rFonts w:ascii="Garamond" w:hAnsi="Garamond" w:cs="TimesNewRoman"/>
                <w:sz w:val="24"/>
                <w:szCs w:val="24"/>
              </w:rPr>
              <w:t>ů</w:t>
            </w:r>
            <w:r w:rsidRPr="00F43664">
              <w:rPr>
                <w:rFonts w:ascii="Garamond" w:hAnsi="Garamond" w:cs="Times New Roman"/>
                <w:sz w:val="24"/>
                <w:szCs w:val="24"/>
              </w:rPr>
              <w:t>vodn</w:t>
            </w:r>
            <w:r w:rsidRPr="00F43664">
              <w:rPr>
                <w:rFonts w:ascii="Garamond" w:hAnsi="Garamond" w:cs="TimesNewRoman"/>
                <w:sz w:val="24"/>
                <w:szCs w:val="24"/>
              </w:rPr>
              <w:t>ě</w:t>
            </w:r>
            <w:r w:rsidRPr="00F43664">
              <w:rPr>
                <w:rFonts w:ascii="Garamond" w:hAnsi="Garamond" w:cs="Times New Roman"/>
                <w:sz w:val="24"/>
                <w:szCs w:val="24"/>
              </w:rPr>
              <w:t>ní:</w:t>
            </w:r>
          </w:p>
          <w:p w14:paraId="3FA3F9ED" w14:textId="4ED65AA0"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Představenstvo společnosti předložilo ak</w:t>
            </w:r>
            <w:r w:rsidR="00617056" w:rsidRPr="00F43664">
              <w:rPr>
                <w:rFonts w:ascii="Garamond" w:hAnsi="Garamond" w:cs="Times New Roman"/>
                <w:sz w:val="24"/>
                <w:szCs w:val="24"/>
              </w:rPr>
              <w:t xml:space="preserve">cionářům výsledky hodnoty EBIT </w:t>
            </w:r>
            <w:r w:rsidRPr="00F43664">
              <w:rPr>
                <w:rFonts w:ascii="Garamond" w:hAnsi="Garamond" w:cs="Times New Roman"/>
                <w:sz w:val="24"/>
                <w:szCs w:val="24"/>
              </w:rPr>
              <w:t xml:space="preserve">za rok </w:t>
            </w:r>
            <w:r w:rsidR="00CF5577" w:rsidRPr="00F43664">
              <w:rPr>
                <w:rFonts w:ascii="Garamond" w:hAnsi="Garamond" w:cs="Times New Roman"/>
                <w:sz w:val="24"/>
                <w:szCs w:val="24"/>
              </w:rPr>
              <w:t>202</w:t>
            </w:r>
            <w:r w:rsidR="00F545B2">
              <w:rPr>
                <w:rFonts w:ascii="Garamond" w:hAnsi="Garamond" w:cs="Times New Roman"/>
                <w:sz w:val="24"/>
                <w:szCs w:val="24"/>
              </w:rPr>
              <w:t>4</w:t>
            </w:r>
            <w:r w:rsidRPr="00F43664">
              <w:rPr>
                <w:rFonts w:ascii="Garamond" w:hAnsi="Garamond" w:cs="Times New Roman"/>
                <w:sz w:val="24"/>
                <w:szCs w:val="24"/>
              </w:rPr>
              <w:t>, kdy toto rozhodnutí je v kompetenci společnosti.</w:t>
            </w:r>
          </w:p>
          <w:p w14:paraId="1D040D5E" w14:textId="77777777" w:rsidR="00095CC5" w:rsidRDefault="00095CC5" w:rsidP="00B815C7">
            <w:pPr>
              <w:autoSpaceDE w:val="0"/>
              <w:autoSpaceDN w:val="0"/>
              <w:adjustRightInd w:val="0"/>
              <w:jc w:val="both"/>
              <w:rPr>
                <w:rFonts w:ascii="Garamond" w:hAnsi="Garamond" w:cs="Times New Roman"/>
                <w:b/>
                <w:bCs/>
                <w:sz w:val="24"/>
                <w:szCs w:val="24"/>
              </w:rPr>
            </w:pPr>
          </w:p>
          <w:p w14:paraId="1729B32A" w14:textId="77777777" w:rsidR="00095CC5" w:rsidRDefault="00095CC5" w:rsidP="00B815C7">
            <w:pPr>
              <w:autoSpaceDE w:val="0"/>
              <w:autoSpaceDN w:val="0"/>
              <w:adjustRightInd w:val="0"/>
              <w:jc w:val="both"/>
              <w:rPr>
                <w:rFonts w:ascii="Garamond" w:hAnsi="Garamond" w:cs="Times New Roman"/>
                <w:b/>
                <w:bCs/>
                <w:sz w:val="24"/>
                <w:szCs w:val="24"/>
              </w:rPr>
            </w:pPr>
          </w:p>
          <w:p w14:paraId="48E9EBFE" w14:textId="77777777" w:rsidR="00095CC5" w:rsidRDefault="00095CC5" w:rsidP="00B815C7">
            <w:pPr>
              <w:autoSpaceDE w:val="0"/>
              <w:autoSpaceDN w:val="0"/>
              <w:adjustRightInd w:val="0"/>
              <w:jc w:val="both"/>
              <w:rPr>
                <w:rFonts w:ascii="Garamond" w:hAnsi="Garamond" w:cs="Times New Roman"/>
                <w:b/>
                <w:bCs/>
                <w:sz w:val="24"/>
                <w:szCs w:val="24"/>
              </w:rPr>
            </w:pPr>
          </w:p>
          <w:p w14:paraId="10394F14" w14:textId="77777777" w:rsidR="00F545B2" w:rsidRPr="00F43664" w:rsidRDefault="00F545B2" w:rsidP="00B815C7">
            <w:pPr>
              <w:autoSpaceDE w:val="0"/>
              <w:autoSpaceDN w:val="0"/>
              <w:adjustRightInd w:val="0"/>
              <w:jc w:val="both"/>
              <w:rPr>
                <w:rFonts w:ascii="Garamond" w:hAnsi="Garamond" w:cs="Times New Roman"/>
                <w:b/>
                <w:bCs/>
                <w:sz w:val="24"/>
                <w:szCs w:val="24"/>
              </w:rPr>
            </w:pPr>
          </w:p>
          <w:p w14:paraId="060E6B59" w14:textId="3C07C1E0" w:rsidR="00F545B2" w:rsidRPr="00F43664" w:rsidRDefault="00B815C7" w:rsidP="00B815C7">
            <w:pPr>
              <w:autoSpaceDE w:val="0"/>
              <w:autoSpaceDN w:val="0"/>
              <w:adjustRightInd w:val="0"/>
              <w:jc w:val="both"/>
              <w:rPr>
                <w:rFonts w:ascii="Garamond" w:hAnsi="Garamond" w:cs="Times New Roman"/>
                <w:b/>
                <w:bCs/>
                <w:sz w:val="24"/>
                <w:szCs w:val="24"/>
              </w:rPr>
            </w:pPr>
            <w:r w:rsidRPr="00F43664">
              <w:rPr>
                <w:rFonts w:ascii="Garamond" w:hAnsi="Garamond" w:cs="Times New Roman"/>
                <w:b/>
                <w:bCs/>
                <w:sz w:val="24"/>
                <w:szCs w:val="24"/>
              </w:rPr>
              <w:lastRenderedPageBreak/>
              <w:t xml:space="preserve">K bodu </w:t>
            </w:r>
            <w:r w:rsidR="0037038F">
              <w:rPr>
                <w:rFonts w:ascii="Garamond" w:hAnsi="Garamond" w:cs="Times New Roman"/>
                <w:b/>
                <w:bCs/>
                <w:sz w:val="24"/>
                <w:szCs w:val="24"/>
              </w:rPr>
              <w:t>3</w:t>
            </w:r>
            <w:r w:rsidRPr="00F43664">
              <w:rPr>
                <w:rFonts w:ascii="Garamond" w:hAnsi="Garamond" w:cs="Times New Roman"/>
                <w:b/>
                <w:bCs/>
                <w:sz w:val="24"/>
                <w:szCs w:val="24"/>
              </w:rPr>
              <w:t xml:space="preserve"> po</w:t>
            </w:r>
            <w:r w:rsidRPr="00F43664">
              <w:rPr>
                <w:rFonts w:ascii="Garamond" w:hAnsi="Garamond" w:cs="TimesNewRoman,Bold"/>
                <w:b/>
                <w:bCs/>
                <w:sz w:val="24"/>
                <w:szCs w:val="24"/>
              </w:rPr>
              <w:t>ř</w:t>
            </w:r>
            <w:r w:rsidRPr="00F43664">
              <w:rPr>
                <w:rFonts w:ascii="Garamond" w:hAnsi="Garamond" w:cs="Times New Roman"/>
                <w:b/>
                <w:bCs/>
                <w:sz w:val="24"/>
                <w:szCs w:val="24"/>
              </w:rPr>
              <w:t>adu</w:t>
            </w:r>
          </w:p>
          <w:p w14:paraId="2016BE2E" w14:textId="10A590FC" w:rsidR="00B815C7" w:rsidRPr="00F43664" w:rsidRDefault="00B815C7" w:rsidP="00F545B2">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 xml:space="preserve">Schválení </w:t>
            </w:r>
            <w:r w:rsidRPr="00F43664">
              <w:rPr>
                <w:rFonts w:ascii="Garamond" w:hAnsi="Garamond" w:cs="TimesNewRoman"/>
                <w:sz w:val="24"/>
                <w:szCs w:val="24"/>
              </w:rPr>
              <w:t>ř</w:t>
            </w:r>
            <w:r w:rsidRPr="00F43664">
              <w:rPr>
                <w:rFonts w:ascii="Garamond" w:hAnsi="Garamond" w:cs="Times New Roman"/>
                <w:sz w:val="24"/>
                <w:szCs w:val="24"/>
              </w:rPr>
              <w:t>ádné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rky a návrhu na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 xml:space="preserve">ského výsledku za rok </w:t>
            </w:r>
            <w:r w:rsidR="00CF5577" w:rsidRPr="00F43664">
              <w:rPr>
                <w:rFonts w:ascii="Garamond" w:hAnsi="Garamond" w:cs="Times New Roman"/>
                <w:sz w:val="24"/>
                <w:szCs w:val="24"/>
              </w:rPr>
              <w:t>202</w:t>
            </w:r>
            <w:r w:rsidR="00F545B2">
              <w:rPr>
                <w:rFonts w:ascii="Garamond" w:hAnsi="Garamond" w:cs="Times New Roman"/>
                <w:sz w:val="24"/>
                <w:szCs w:val="24"/>
              </w:rPr>
              <w:t>4</w:t>
            </w:r>
          </w:p>
          <w:p w14:paraId="238AADC6" w14:textId="77777777" w:rsidR="00584B67" w:rsidRPr="00F43664" w:rsidRDefault="00584B67" w:rsidP="00B815C7">
            <w:pPr>
              <w:autoSpaceDE w:val="0"/>
              <w:autoSpaceDN w:val="0"/>
              <w:adjustRightInd w:val="0"/>
              <w:jc w:val="both"/>
              <w:rPr>
                <w:rFonts w:ascii="Garamond" w:hAnsi="Garamond" w:cs="Times New Roman"/>
                <w:sz w:val="24"/>
                <w:szCs w:val="24"/>
              </w:rPr>
            </w:pPr>
          </w:p>
          <w:p w14:paraId="1A394E36"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Návrh usnesení:</w:t>
            </w:r>
          </w:p>
          <w:p w14:paraId="423D6380" w14:textId="3BA78974" w:rsidR="00D31D06" w:rsidRPr="00F43664" w:rsidRDefault="00D31D06" w:rsidP="00C8648D">
            <w:pPr>
              <w:autoSpaceDE w:val="0"/>
              <w:autoSpaceDN w:val="0"/>
              <w:adjustRightInd w:val="0"/>
              <w:jc w:val="both"/>
              <w:rPr>
                <w:rFonts w:ascii="Garamond" w:hAnsi="Garamond"/>
                <w:b/>
                <w:iCs/>
                <w:sz w:val="24"/>
                <w:szCs w:val="24"/>
              </w:rPr>
            </w:pPr>
            <w:r w:rsidRPr="00F43664">
              <w:rPr>
                <w:rFonts w:ascii="Garamond" w:hAnsi="Garamond"/>
                <w:b/>
                <w:iCs/>
                <w:sz w:val="24"/>
                <w:szCs w:val="24"/>
              </w:rPr>
              <w:t xml:space="preserve">„Valná hromada společnosti K.A.L.T. Pneu a.s. schvaluje </w:t>
            </w:r>
            <w:r w:rsidRPr="00F43664">
              <w:rPr>
                <w:rFonts w:ascii="Garamond" w:hAnsi="Garamond"/>
                <w:b/>
                <w:bCs/>
                <w:iCs/>
                <w:sz w:val="24"/>
                <w:szCs w:val="24"/>
              </w:rPr>
              <w:t xml:space="preserve">řádnou účetní závěrku společnosti za rok </w:t>
            </w:r>
            <w:r w:rsidR="00CF5577" w:rsidRPr="00F43664">
              <w:rPr>
                <w:rFonts w:ascii="Garamond" w:hAnsi="Garamond"/>
                <w:b/>
                <w:bCs/>
                <w:iCs/>
                <w:sz w:val="24"/>
                <w:szCs w:val="24"/>
              </w:rPr>
              <w:t>202</w:t>
            </w:r>
            <w:r w:rsidR="00C8648D">
              <w:rPr>
                <w:rFonts w:ascii="Garamond" w:hAnsi="Garamond"/>
                <w:b/>
                <w:bCs/>
                <w:iCs/>
                <w:sz w:val="24"/>
                <w:szCs w:val="24"/>
              </w:rPr>
              <w:t>4</w:t>
            </w:r>
            <w:r w:rsidRPr="00F43664">
              <w:rPr>
                <w:rFonts w:ascii="Garamond" w:hAnsi="Garamond"/>
                <w:b/>
                <w:bCs/>
                <w:iCs/>
                <w:sz w:val="24"/>
                <w:szCs w:val="24"/>
              </w:rPr>
              <w:t xml:space="preserve"> a současně rozhoduje</w:t>
            </w:r>
            <w:r w:rsidRPr="00F43664">
              <w:rPr>
                <w:rFonts w:ascii="Garamond" w:hAnsi="Garamond"/>
                <w:b/>
                <w:iCs/>
                <w:sz w:val="24"/>
                <w:szCs w:val="24"/>
              </w:rPr>
              <w:t>,</w:t>
            </w:r>
            <w:r w:rsidRPr="00F43664">
              <w:rPr>
                <w:rFonts w:ascii="Garamond" w:hAnsi="Garamond"/>
                <w:b/>
                <w:bCs/>
                <w:iCs/>
                <w:sz w:val="24"/>
                <w:szCs w:val="24"/>
              </w:rPr>
              <w:t xml:space="preserve"> že </w:t>
            </w:r>
            <w:r w:rsidR="00C8648D">
              <w:rPr>
                <w:rFonts w:ascii="Garamond" w:hAnsi="Garamond"/>
                <w:b/>
                <w:bCs/>
                <w:iCs/>
                <w:sz w:val="24"/>
                <w:szCs w:val="24"/>
              </w:rPr>
              <w:t>zisk</w:t>
            </w:r>
            <w:r w:rsidR="00C8648D" w:rsidRPr="00F43664">
              <w:rPr>
                <w:rFonts w:ascii="Garamond" w:hAnsi="Garamond"/>
                <w:b/>
                <w:bCs/>
                <w:iCs/>
                <w:sz w:val="24"/>
                <w:szCs w:val="24"/>
              </w:rPr>
              <w:t xml:space="preserve"> </w:t>
            </w:r>
            <w:r w:rsidRPr="00F43664">
              <w:rPr>
                <w:rFonts w:ascii="Garamond" w:hAnsi="Garamond"/>
                <w:b/>
                <w:bCs/>
                <w:iCs/>
                <w:sz w:val="24"/>
                <w:szCs w:val="24"/>
              </w:rPr>
              <w:t xml:space="preserve">společnosti za rok </w:t>
            </w:r>
            <w:r w:rsidR="00CF5577" w:rsidRPr="00F43664">
              <w:rPr>
                <w:rFonts w:ascii="Garamond" w:hAnsi="Garamond"/>
                <w:b/>
                <w:bCs/>
                <w:iCs/>
                <w:sz w:val="24"/>
                <w:szCs w:val="24"/>
              </w:rPr>
              <w:t>202</w:t>
            </w:r>
            <w:r w:rsidR="00C8648D">
              <w:rPr>
                <w:rFonts w:ascii="Garamond" w:hAnsi="Garamond"/>
                <w:b/>
                <w:bCs/>
                <w:iCs/>
                <w:sz w:val="24"/>
                <w:szCs w:val="24"/>
              </w:rPr>
              <w:t>4</w:t>
            </w:r>
            <w:r w:rsidRPr="00F43664">
              <w:rPr>
                <w:rFonts w:ascii="Garamond" w:hAnsi="Garamond"/>
                <w:b/>
                <w:bCs/>
                <w:iCs/>
                <w:sz w:val="24"/>
                <w:szCs w:val="24"/>
              </w:rPr>
              <w:t xml:space="preserve"> ve výši </w:t>
            </w:r>
            <w:r w:rsidR="00C8648D" w:rsidRPr="00C8648D">
              <w:rPr>
                <w:rFonts w:ascii="Garamond" w:hAnsi="Garamond"/>
                <w:b/>
                <w:bCs/>
                <w:iCs/>
                <w:sz w:val="24"/>
                <w:szCs w:val="24"/>
              </w:rPr>
              <w:t>1</w:t>
            </w:r>
            <w:r w:rsidR="00F545B2">
              <w:rPr>
                <w:rFonts w:ascii="Garamond" w:hAnsi="Garamond"/>
                <w:b/>
                <w:bCs/>
                <w:iCs/>
                <w:sz w:val="24"/>
                <w:szCs w:val="24"/>
              </w:rPr>
              <w:t>.</w:t>
            </w:r>
            <w:r w:rsidR="00C8648D" w:rsidRPr="00C8648D">
              <w:rPr>
                <w:rFonts w:ascii="Garamond" w:hAnsi="Garamond"/>
                <w:b/>
                <w:bCs/>
                <w:iCs/>
                <w:sz w:val="24"/>
                <w:szCs w:val="24"/>
              </w:rPr>
              <w:t>464</w:t>
            </w:r>
            <w:r w:rsidR="00F545B2">
              <w:rPr>
                <w:rFonts w:ascii="Garamond" w:hAnsi="Garamond"/>
                <w:b/>
                <w:bCs/>
                <w:iCs/>
                <w:sz w:val="24"/>
                <w:szCs w:val="24"/>
              </w:rPr>
              <w:t>.</w:t>
            </w:r>
            <w:r w:rsidR="00C8648D" w:rsidRPr="00C8648D">
              <w:rPr>
                <w:rFonts w:ascii="Garamond" w:hAnsi="Garamond"/>
                <w:b/>
                <w:bCs/>
                <w:iCs/>
                <w:sz w:val="24"/>
                <w:szCs w:val="24"/>
              </w:rPr>
              <w:t xml:space="preserve">667,25 Kč </w:t>
            </w:r>
            <w:r w:rsidRPr="00F43664">
              <w:rPr>
                <w:rFonts w:ascii="Garamond" w:hAnsi="Garamond"/>
                <w:b/>
                <w:bCs/>
                <w:iCs/>
                <w:sz w:val="24"/>
                <w:szCs w:val="24"/>
              </w:rPr>
              <w:t>bude</w:t>
            </w:r>
            <w:r w:rsidR="00C8648D" w:rsidRPr="00C8648D">
              <w:rPr>
                <w:rFonts w:ascii="Garamond" w:hAnsi="Garamond"/>
                <w:b/>
                <w:bCs/>
                <w:iCs/>
                <w:sz w:val="24"/>
                <w:szCs w:val="24"/>
              </w:rPr>
              <w:t xml:space="preserve"> v plné výši použit na úhradu ztrát minulých let.</w:t>
            </w:r>
            <w:r w:rsidRPr="00F43664">
              <w:rPr>
                <w:rFonts w:ascii="Garamond" w:hAnsi="Garamond"/>
                <w:b/>
                <w:bCs/>
                <w:iCs/>
                <w:sz w:val="24"/>
                <w:szCs w:val="24"/>
              </w:rPr>
              <w:t>“</w:t>
            </w:r>
          </w:p>
          <w:p w14:paraId="1B6FFFA3" w14:textId="77777777" w:rsidR="0034029A" w:rsidRPr="00F43664" w:rsidRDefault="0034029A" w:rsidP="00B815C7">
            <w:pPr>
              <w:autoSpaceDE w:val="0"/>
              <w:autoSpaceDN w:val="0"/>
              <w:adjustRightInd w:val="0"/>
              <w:jc w:val="both"/>
              <w:rPr>
                <w:rFonts w:ascii="Garamond" w:hAnsi="Garamond" w:cs="Times New Roman"/>
                <w:sz w:val="24"/>
                <w:szCs w:val="24"/>
              </w:rPr>
            </w:pPr>
          </w:p>
          <w:p w14:paraId="2AD3C0A3" w14:textId="77777777"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Od</w:t>
            </w:r>
            <w:r w:rsidRPr="00F43664">
              <w:rPr>
                <w:rFonts w:ascii="Garamond" w:hAnsi="Garamond" w:cs="TimesNewRoman"/>
                <w:sz w:val="24"/>
                <w:szCs w:val="24"/>
              </w:rPr>
              <w:t>ů</w:t>
            </w:r>
            <w:r w:rsidRPr="00F43664">
              <w:rPr>
                <w:rFonts w:ascii="Garamond" w:hAnsi="Garamond" w:cs="Times New Roman"/>
                <w:sz w:val="24"/>
                <w:szCs w:val="24"/>
              </w:rPr>
              <w:t>vodn</w:t>
            </w:r>
            <w:r w:rsidRPr="00F43664">
              <w:rPr>
                <w:rFonts w:ascii="Garamond" w:hAnsi="Garamond" w:cs="TimesNewRoman"/>
                <w:sz w:val="24"/>
                <w:szCs w:val="24"/>
              </w:rPr>
              <w:t>ě</w:t>
            </w:r>
            <w:r w:rsidRPr="00F43664">
              <w:rPr>
                <w:rFonts w:ascii="Garamond" w:hAnsi="Garamond" w:cs="Times New Roman"/>
                <w:sz w:val="24"/>
                <w:szCs w:val="24"/>
              </w:rPr>
              <w:t>ní:</w:t>
            </w:r>
          </w:p>
          <w:p w14:paraId="189203FC" w14:textId="2C919209"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Spole</w:t>
            </w:r>
            <w:r w:rsidRPr="00F43664">
              <w:rPr>
                <w:rFonts w:ascii="Garamond" w:hAnsi="Garamond" w:cs="TimesNewRoman"/>
                <w:sz w:val="24"/>
                <w:szCs w:val="24"/>
              </w:rPr>
              <w:t>č</w:t>
            </w:r>
            <w:r w:rsidRPr="00F43664">
              <w:rPr>
                <w:rFonts w:ascii="Garamond" w:hAnsi="Garamond" w:cs="Times New Roman"/>
                <w:sz w:val="24"/>
                <w:szCs w:val="24"/>
              </w:rPr>
              <w:t>nost je podle zákona povinna sestavovat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rku a podle zákona o obchodních korporacích ji p</w:t>
            </w:r>
            <w:r w:rsidRPr="00F43664">
              <w:rPr>
                <w:rFonts w:ascii="Garamond" w:hAnsi="Garamond" w:cs="TimesNewRoman"/>
                <w:sz w:val="24"/>
                <w:szCs w:val="24"/>
              </w:rPr>
              <w:t>ř</w:t>
            </w:r>
            <w:r w:rsidRPr="00F43664">
              <w:rPr>
                <w:rFonts w:ascii="Garamond" w:hAnsi="Garamond" w:cs="Times New Roman"/>
                <w:sz w:val="24"/>
                <w:szCs w:val="24"/>
              </w:rPr>
              <w:t>edstavenstvo p</w:t>
            </w:r>
            <w:r w:rsidRPr="00F43664">
              <w:rPr>
                <w:rFonts w:ascii="Garamond" w:hAnsi="Garamond" w:cs="TimesNewRoman"/>
                <w:sz w:val="24"/>
                <w:szCs w:val="24"/>
              </w:rPr>
              <w:t>ř</w:t>
            </w:r>
            <w:r w:rsidRPr="00F43664">
              <w:rPr>
                <w:rFonts w:ascii="Garamond" w:hAnsi="Garamond" w:cs="Times New Roman"/>
                <w:sz w:val="24"/>
                <w:szCs w:val="24"/>
              </w:rPr>
              <w:t>edkládá ke schválení valné hromad</w:t>
            </w:r>
            <w:r w:rsidRPr="00F43664">
              <w:rPr>
                <w:rFonts w:ascii="Garamond" w:hAnsi="Garamond" w:cs="TimesNewRoman"/>
                <w:sz w:val="24"/>
                <w:szCs w:val="24"/>
              </w:rPr>
              <w:t>ě</w:t>
            </w:r>
            <w:r w:rsidRPr="00F43664">
              <w:rPr>
                <w:rFonts w:ascii="Garamond" w:hAnsi="Garamond" w:cs="Times New Roman"/>
                <w:sz w:val="24"/>
                <w:szCs w:val="24"/>
              </w:rPr>
              <w:t>. P</w:t>
            </w:r>
            <w:r w:rsidRPr="00F43664">
              <w:rPr>
                <w:rFonts w:ascii="Garamond" w:hAnsi="Garamond" w:cs="TimesNewRoman"/>
                <w:sz w:val="24"/>
                <w:szCs w:val="24"/>
              </w:rPr>
              <w:t>ř</w:t>
            </w:r>
            <w:r w:rsidRPr="00F43664">
              <w:rPr>
                <w:rFonts w:ascii="Garamond" w:hAnsi="Garamond" w:cs="Times New Roman"/>
                <w:sz w:val="24"/>
                <w:szCs w:val="24"/>
              </w:rPr>
              <w:t>edstavenstvo prohlašuje, že p</w:t>
            </w:r>
            <w:r w:rsidRPr="00F43664">
              <w:rPr>
                <w:rFonts w:ascii="Garamond" w:hAnsi="Garamond" w:cs="TimesNewRoman"/>
                <w:sz w:val="24"/>
                <w:szCs w:val="24"/>
              </w:rPr>
              <w:t>ř</w:t>
            </w:r>
            <w:r w:rsidRPr="00F43664">
              <w:rPr>
                <w:rFonts w:ascii="Garamond" w:hAnsi="Garamond" w:cs="Times New Roman"/>
                <w:sz w:val="24"/>
                <w:szCs w:val="24"/>
              </w:rPr>
              <w:t>edložená 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rka poskytuje v</w:t>
            </w:r>
            <w:r w:rsidRPr="00F43664">
              <w:rPr>
                <w:rFonts w:ascii="Garamond" w:hAnsi="Garamond" w:cs="TimesNewRoman"/>
                <w:sz w:val="24"/>
                <w:szCs w:val="24"/>
              </w:rPr>
              <w:t>ě</w:t>
            </w:r>
            <w:r w:rsidRPr="00F43664">
              <w:rPr>
                <w:rFonts w:ascii="Garamond" w:hAnsi="Garamond" w:cs="Times New Roman"/>
                <w:sz w:val="24"/>
                <w:szCs w:val="24"/>
              </w:rPr>
              <w:t>rný a poctivý obraz aktiv a pasiv spole</w:t>
            </w:r>
            <w:r w:rsidRPr="00F43664">
              <w:rPr>
                <w:rFonts w:ascii="Garamond" w:hAnsi="Garamond" w:cs="TimesNewRoman"/>
                <w:sz w:val="24"/>
                <w:szCs w:val="24"/>
              </w:rPr>
              <w:t>č</w:t>
            </w:r>
            <w:r w:rsidRPr="00F43664">
              <w:rPr>
                <w:rFonts w:ascii="Garamond" w:hAnsi="Garamond" w:cs="Times New Roman"/>
                <w:sz w:val="24"/>
                <w:szCs w:val="24"/>
              </w:rPr>
              <w:t>nosti k 31.12.</w:t>
            </w:r>
            <w:r w:rsidR="00CF5577" w:rsidRPr="00F43664">
              <w:rPr>
                <w:rFonts w:ascii="Garamond" w:hAnsi="Garamond" w:cs="Times New Roman"/>
                <w:sz w:val="24"/>
                <w:szCs w:val="24"/>
              </w:rPr>
              <w:t>202</w:t>
            </w:r>
            <w:r w:rsidR="00F545B2">
              <w:rPr>
                <w:rFonts w:ascii="Garamond" w:hAnsi="Garamond" w:cs="Times New Roman"/>
                <w:sz w:val="24"/>
                <w:szCs w:val="24"/>
              </w:rPr>
              <w:t>4</w:t>
            </w:r>
            <w:r w:rsidRPr="00F43664">
              <w:rPr>
                <w:rFonts w:ascii="Garamond" w:hAnsi="Garamond" w:cs="Times New Roman"/>
                <w:sz w:val="24"/>
                <w:szCs w:val="24"/>
              </w:rPr>
              <w:t xml:space="preserve"> a náklad</w:t>
            </w:r>
            <w:r w:rsidRPr="00F43664">
              <w:rPr>
                <w:rFonts w:ascii="Garamond" w:hAnsi="Garamond" w:cs="TimesNewRoman"/>
                <w:sz w:val="24"/>
                <w:szCs w:val="24"/>
              </w:rPr>
              <w:t xml:space="preserve">ů </w:t>
            </w:r>
            <w:r w:rsidRPr="00F43664">
              <w:rPr>
                <w:rFonts w:ascii="Garamond" w:hAnsi="Garamond" w:cs="Times New Roman"/>
                <w:sz w:val="24"/>
                <w:szCs w:val="24"/>
              </w:rPr>
              <w:t>a výnos</w:t>
            </w:r>
            <w:r w:rsidRPr="00F43664">
              <w:rPr>
                <w:rFonts w:ascii="Garamond" w:hAnsi="Garamond" w:cs="TimesNewRoman"/>
                <w:sz w:val="24"/>
                <w:szCs w:val="24"/>
              </w:rPr>
              <w:t xml:space="preserve">ů </w:t>
            </w:r>
            <w:r w:rsidRPr="00F43664">
              <w:rPr>
                <w:rFonts w:ascii="Garamond" w:hAnsi="Garamond" w:cs="Times New Roman"/>
                <w:sz w:val="24"/>
                <w:szCs w:val="24"/>
              </w:rPr>
              <w:t>a výsledku jejího hospoda</w:t>
            </w:r>
            <w:r w:rsidRPr="00F43664">
              <w:rPr>
                <w:rFonts w:ascii="Garamond" w:hAnsi="Garamond" w:cs="TimesNewRoman"/>
                <w:sz w:val="24"/>
                <w:szCs w:val="24"/>
              </w:rPr>
              <w:t>ř</w:t>
            </w:r>
            <w:r w:rsidRPr="00F43664">
              <w:rPr>
                <w:rFonts w:ascii="Garamond" w:hAnsi="Garamond" w:cs="Times New Roman"/>
                <w:sz w:val="24"/>
                <w:szCs w:val="24"/>
              </w:rPr>
              <w:t>ení a pen</w:t>
            </w:r>
            <w:r w:rsidRPr="00F43664">
              <w:rPr>
                <w:rFonts w:ascii="Garamond" w:hAnsi="Garamond" w:cs="TimesNewRoman"/>
                <w:sz w:val="24"/>
                <w:szCs w:val="24"/>
              </w:rPr>
              <w:t>ě</w:t>
            </w:r>
            <w:r w:rsidRPr="00F43664">
              <w:rPr>
                <w:rFonts w:ascii="Garamond" w:hAnsi="Garamond" w:cs="Times New Roman"/>
                <w:sz w:val="24"/>
                <w:szCs w:val="24"/>
              </w:rPr>
              <w:t>žních tok</w:t>
            </w:r>
            <w:r w:rsidRPr="00F43664">
              <w:rPr>
                <w:rFonts w:ascii="Garamond" w:hAnsi="Garamond" w:cs="TimesNewRoman"/>
                <w:sz w:val="24"/>
                <w:szCs w:val="24"/>
              </w:rPr>
              <w:t xml:space="preserve">ů </w:t>
            </w:r>
            <w:r w:rsidRPr="00F43664">
              <w:rPr>
                <w:rFonts w:ascii="Garamond" w:hAnsi="Garamond" w:cs="Times New Roman"/>
                <w:sz w:val="24"/>
                <w:szCs w:val="24"/>
              </w:rPr>
              <w:t xml:space="preserve">za období roku </w:t>
            </w:r>
            <w:r w:rsidR="00CF5577" w:rsidRPr="00F43664">
              <w:rPr>
                <w:rFonts w:ascii="Garamond" w:hAnsi="Garamond" w:cs="Times New Roman"/>
                <w:sz w:val="24"/>
                <w:szCs w:val="24"/>
              </w:rPr>
              <w:t>202</w:t>
            </w:r>
            <w:r w:rsidR="00F545B2">
              <w:rPr>
                <w:rFonts w:ascii="Garamond" w:hAnsi="Garamond" w:cs="Times New Roman"/>
                <w:sz w:val="24"/>
                <w:szCs w:val="24"/>
              </w:rPr>
              <w:t>4</w:t>
            </w:r>
            <w:r w:rsidRPr="00F43664">
              <w:rPr>
                <w:rFonts w:ascii="Garamond" w:hAnsi="Garamond" w:cs="Times New Roman"/>
                <w:sz w:val="24"/>
                <w:szCs w:val="24"/>
              </w:rPr>
              <w:t xml:space="preserve">, v souladu s </w:t>
            </w:r>
            <w:r w:rsidRPr="00F43664">
              <w:rPr>
                <w:rFonts w:ascii="Garamond" w:hAnsi="Garamond" w:cs="TimesNewRoman"/>
                <w:sz w:val="24"/>
                <w:szCs w:val="24"/>
              </w:rPr>
              <w:t>č</w:t>
            </w:r>
            <w:r w:rsidRPr="00F43664">
              <w:rPr>
                <w:rFonts w:ascii="Garamond" w:hAnsi="Garamond" w:cs="Times New Roman"/>
                <w:sz w:val="24"/>
                <w:szCs w:val="24"/>
              </w:rPr>
              <w:t>eskými ú</w:t>
            </w:r>
            <w:r w:rsidRPr="00F43664">
              <w:rPr>
                <w:rFonts w:ascii="Garamond" w:hAnsi="Garamond" w:cs="TimesNewRoman"/>
                <w:sz w:val="24"/>
                <w:szCs w:val="24"/>
              </w:rPr>
              <w:t>č</w:t>
            </w:r>
            <w:r w:rsidRPr="00F43664">
              <w:rPr>
                <w:rFonts w:ascii="Garamond" w:hAnsi="Garamond" w:cs="Times New Roman"/>
                <w:sz w:val="24"/>
                <w:szCs w:val="24"/>
              </w:rPr>
              <w:t>etními p</w:t>
            </w:r>
            <w:r w:rsidRPr="00F43664">
              <w:rPr>
                <w:rFonts w:ascii="Garamond" w:hAnsi="Garamond" w:cs="TimesNewRoman"/>
                <w:sz w:val="24"/>
                <w:szCs w:val="24"/>
              </w:rPr>
              <w:t>ř</w:t>
            </w:r>
            <w:r w:rsidRPr="00F43664">
              <w:rPr>
                <w:rFonts w:ascii="Garamond" w:hAnsi="Garamond" w:cs="Times New Roman"/>
                <w:sz w:val="24"/>
                <w:szCs w:val="24"/>
              </w:rPr>
              <w:t xml:space="preserve">edpisy. </w:t>
            </w:r>
          </w:p>
          <w:p w14:paraId="376C045A" w14:textId="77777777" w:rsidR="00F917C7" w:rsidRPr="00F43664" w:rsidRDefault="00F917C7" w:rsidP="00B815C7">
            <w:pPr>
              <w:autoSpaceDE w:val="0"/>
              <w:autoSpaceDN w:val="0"/>
              <w:adjustRightInd w:val="0"/>
              <w:jc w:val="both"/>
              <w:rPr>
                <w:rFonts w:ascii="Garamond" w:hAnsi="Garamond" w:cs="Times New Roman"/>
                <w:sz w:val="24"/>
                <w:szCs w:val="24"/>
              </w:rPr>
            </w:pPr>
          </w:p>
          <w:p w14:paraId="33253503" w14:textId="77777777" w:rsidR="00F917C7" w:rsidRPr="00F43664" w:rsidRDefault="00F917C7" w:rsidP="00B815C7">
            <w:pPr>
              <w:autoSpaceDE w:val="0"/>
              <w:autoSpaceDN w:val="0"/>
              <w:adjustRightInd w:val="0"/>
              <w:jc w:val="both"/>
              <w:rPr>
                <w:rFonts w:ascii="Garamond" w:hAnsi="Garamond" w:cs="Times New Roman"/>
                <w:sz w:val="24"/>
                <w:szCs w:val="24"/>
              </w:rPr>
            </w:pPr>
          </w:p>
          <w:p w14:paraId="34AF9B10" w14:textId="1FFF11A0" w:rsidR="00B815C7" w:rsidRPr="00F43664" w:rsidRDefault="00B815C7" w:rsidP="00DC3021">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Ú</w:t>
            </w:r>
            <w:r w:rsidRPr="00F43664">
              <w:rPr>
                <w:rFonts w:ascii="Garamond" w:hAnsi="Garamond" w:cs="TimesNewRoman"/>
                <w:sz w:val="24"/>
                <w:szCs w:val="24"/>
              </w:rPr>
              <w:t>č</w:t>
            </w:r>
            <w:r w:rsidRPr="00F43664">
              <w:rPr>
                <w:rFonts w:ascii="Garamond" w:hAnsi="Garamond" w:cs="Times New Roman"/>
                <w:sz w:val="24"/>
                <w:szCs w:val="24"/>
              </w:rPr>
              <w:t>etní záv</w:t>
            </w:r>
            <w:r w:rsidRPr="00F43664">
              <w:rPr>
                <w:rFonts w:ascii="Garamond" w:hAnsi="Garamond" w:cs="TimesNewRoman"/>
                <w:sz w:val="24"/>
                <w:szCs w:val="24"/>
              </w:rPr>
              <w:t>ě</w:t>
            </w:r>
            <w:r w:rsidRPr="00F43664">
              <w:rPr>
                <w:rFonts w:ascii="Garamond" w:hAnsi="Garamond" w:cs="Times New Roman"/>
                <w:sz w:val="24"/>
                <w:szCs w:val="24"/>
              </w:rPr>
              <w:t>rka byla auditorem</w:t>
            </w:r>
            <w:r w:rsidR="00DC3021" w:rsidRPr="00F43664">
              <w:rPr>
                <w:rFonts w:ascii="Garamond" w:hAnsi="Garamond" w:cs="Times New Roman"/>
                <w:sz w:val="24"/>
                <w:szCs w:val="24"/>
              </w:rPr>
              <w:t xml:space="preserve"> </w:t>
            </w:r>
            <w:proofErr w:type="spellStart"/>
            <w:r w:rsidR="00DC3021" w:rsidRPr="00F43664">
              <w:rPr>
                <w:rFonts w:ascii="Garamond" w:hAnsi="Garamond" w:cs="Times New Roman"/>
                <w:sz w:val="24"/>
                <w:szCs w:val="24"/>
              </w:rPr>
              <w:t>Moore</w:t>
            </w:r>
            <w:proofErr w:type="spellEnd"/>
            <w:r w:rsidR="00DC3021" w:rsidRPr="00F43664">
              <w:rPr>
                <w:rFonts w:ascii="Garamond" w:hAnsi="Garamond" w:cs="Times New Roman"/>
                <w:sz w:val="24"/>
                <w:szCs w:val="24"/>
              </w:rPr>
              <w:t xml:space="preserve"> Audit CZ s.r.o.</w:t>
            </w:r>
            <w:r w:rsidR="00DC3021" w:rsidRPr="00F43664" w:rsidDel="00DC3021">
              <w:rPr>
                <w:rFonts w:ascii="Garamond" w:hAnsi="Garamond" w:cs="Times New Roman"/>
                <w:sz w:val="24"/>
                <w:szCs w:val="24"/>
              </w:rPr>
              <w:t xml:space="preserve"> </w:t>
            </w:r>
            <w:r w:rsidRPr="00F43664">
              <w:rPr>
                <w:rFonts w:ascii="Garamond" w:hAnsi="Garamond" w:cs="Times New Roman"/>
                <w:sz w:val="24"/>
                <w:szCs w:val="24"/>
              </w:rPr>
              <w:t>ov</w:t>
            </w:r>
            <w:r w:rsidRPr="00F43664">
              <w:rPr>
                <w:rFonts w:ascii="Garamond" w:hAnsi="Garamond" w:cs="TimesNewRoman"/>
                <w:sz w:val="24"/>
                <w:szCs w:val="24"/>
              </w:rPr>
              <w:t>ěř</w:t>
            </w:r>
            <w:r w:rsidRPr="00F43664">
              <w:rPr>
                <w:rFonts w:ascii="Garamond" w:hAnsi="Garamond" w:cs="Times New Roman"/>
                <w:sz w:val="24"/>
                <w:szCs w:val="24"/>
              </w:rPr>
              <w:t>ena bez výhrad.</w:t>
            </w:r>
          </w:p>
          <w:p w14:paraId="70DCFDDB" w14:textId="77777777" w:rsidR="00F917C7" w:rsidRPr="00F43664" w:rsidRDefault="00F917C7" w:rsidP="00B815C7">
            <w:pPr>
              <w:autoSpaceDE w:val="0"/>
              <w:autoSpaceDN w:val="0"/>
              <w:adjustRightInd w:val="0"/>
              <w:jc w:val="both"/>
              <w:rPr>
                <w:rFonts w:ascii="Garamond" w:hAnsi="Garamond" w:cs="Times New Roman"/>
                <w:sz w:val="24"/>
                <w:szCs w:val="24"/>
              </w:rPr>
            </w:pPr>
          </w:p>
          <w:p w14:paraId="4FDC7759" w14:textId="1A9687AC" w:rsidR="00B815C7" w:rsidRPr="00F43664" w:rsidRDefault="00B815C7" w:rsidP="00B815C7">
            <w:pPr>
              <w:autoSpaceDE w:val="0"/>
              <w:autoSpaceDN w:val="0"/>
              <w:adjustRightInd w:val="0"/>
              <w:jc w:val="both"/>
              <w:rPr>
                <w:rFonts w:ascii="Garamond" w:hAnsi="Garamond" w:cs="Times New Roman"/>
                <w:sz w:val="24"/>
                <w:szCs w:val="24"/>
              </w:rPr>
            </w:pPr>
            <w:r w:rsidRPr="00F43664">
              <w:rPr>
                <w:rFonts w:ascii="Garamond" w:hAnsi="Garamond" w:cs="Times New Roman"/>
                <w:sz w:val="24"/>
                <w:szCs w:val="24"/>
              </w:rPr>
              <w:t>P</w:t>
            </w:r>
            <w:r w:rsidRPr="00F43664">
              <w:rPr>
                <w:rFonts w:ascii="Garamond" w:hAnsi="Garamond" w:cs="TimesNewRoman"/>
                <w:sz w:val="24"/>
                <w:szCs w:val="24"/>
              </w:rPr>
              <w:t>ř</w:t>
            </w:r>
            <w:r w:rsidRPr="00F43664">
              <w:rPr>
                <w:rFonts w:ascii="Garamond" w:hAnsi="Garamond" w:cs="Times New Roman"/>
                <w:sz w:val="24"/>
                <w:szCs w:val="24"/>
              </w:rPr>
              <w:t xml:space="preserve">edstavenstvo v souladu s </w:t>
            </w:r>
            <w:proofErr w:type="spellStart"/>
            <w:r w:rsidRPr="00F43664">
              <w:rPr>
                <w:rFonts w:ascii="Garamond" w:hAnsi="Garamond" w:cs="Times New Roman"/>
                <w:sz w:val="24"/>
                <w:szCs w:val="24"/>
              </w:rPr>
              <w:t>ust</w:t>
            </w:r>
            <w:proofErr w:type="spellEnd"/>
            <w:r w:rsidRPr="00F43664">
              <w:rPr>
                <w:rFonts w:ascii="Garamond" w:hAnsi="Garamond" w:cs="Times New Roman"/>
                <w:sz w:val="24"/>
                <w:szCs w:val="24"/>
              </w:rPr>
              <w:t>. § 435 odst.</w:t>
            </w:r>
            <w:r w:rsidR="007435B0" w:rsidRPr="00F43664">
              <w:rPr>
                <w:rFonts w:ascii="Garamond" w:hAnsi="Garamond" w:cs="Times New Roman"/>
                <w:sz w:val="24"/>
                <w:szCs w:val="24"/>
              </w:rPr>
              <w:t xml:space="preserve"> </w:t>
            </w:r>
            <w:r w:rsidRPr="00F43664">
              <w:rPr>
                <w:rFonts w:ascii="Garamond" w:hAnsi="Garamond" w:cs="Times New Roman"/>
                <w:sz w:val="24"/>
                <w:szCs w:val="24"/>
              </w:rPr>
              <w:t>4 zákona o obchodních korporacích p</w:t>
            </w:r>
            <w:r w:rsidRPr="00F43664">
              <w:rPr>
                <w:rFonts w:ascii="Garamond" w:hAnsi="Garamond" w:cs="TimesNewRoman"/>
                <w:sz w:val="24"/>
                <w:szCs w:val="24"/>
              </w:rPr>
              <w:t>ř</w:t>
            </w:r>
            <w:r w:rsidRPr="00F43664">
              <w:rPr>
                <w:rFonts w:ascii="Garamond" w:hAnsi="Garamond" w:cs="Times New Roman"/>
                <w:sz w:val="24"/>
                <w:szCs w:val="24"/>
              </w:rPr>
              <w:t>edkládá valné hromad</w:t>
            </w:r>
            <w:r w:rsidRPr="00F43664">
              <w:rPr>
                <w:rFonts w:ascii="Garamond" w:hAnsi="Garamond" w:cs="TimesNewRoman"/>
                <w:sz w:val="24"/>
                <w:szCs w:val="24"/>
              </w:rPr>
              <w:t xml:space="preserve">ě </w:t>
            </w:r>
            <w:r w:rsidRPr="00F43664">
              <w:rPr>
                <w:rFonts w:ascii="Garamond" w:hAnsi="Garamond" w:cs="Times New Roman"/>
                <w:sz w:val="24"/>
                <w:szCs w:val="24"/>
              </w:rPr>
              <w:t>návrh na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ského výsledku. Rozhodnutí o vypo</w:t>
            </w:r>
            <w:r w:rsidRPr="00F43664">
              <w:rPr>
                <w:rFonts w:ascii="Garamond" w:hAnsi="Garamond" w:cs="TimesNewRoman"/>
                <w:sz w:val="24"/>
                <w:szCs w:val="24"/>
              </w:rPr>
              <w:t>ř</w:t>
            </w:r>
            <w:r w:rsidRPr="00F43664">
              <w:rPr>
                <w:rFonts w:ascii="Garamond" w:hAnsi="Garamond" w:cs="Times New Roman"/>
                <w:sz w:val="24"/>
                <w:szCs w:val="24"/>
              </w:rPr>
              <w:t>ádání hospodá</w:t>
            </w:r>
            <w:r w:rsidRPr="00F43664">
              <w:rPr>
                <w:rFonts w:ascii="Garamond" w:hAnsi="Garamond" w:cs="TimesNewRoman"/>
                <w:sz w:val="24"/>
                <w:szCs w:val="24"/>
              </w:rPr>
              <w:t>ř</w:t>
            </w:r>
            <w:r w:rsidRPr="00F43664">
              <w:rPr>
                <w:rFonts w:ascii="Garamond" w:hAnsi="Garamond" w:cs="Times New Roman"/>
                <w:sz w:val="24"/>
                <w:szCs w:val="24"/>
              </w:rPr>
              <w:t>ského výsledku náleží dle § 421 odst.</w:t>
            </w:r>
            <w:r w:rsidR="007435B0" w:rsidRPr="00F43664">
              <w:rPr>
                <w:rFonts w:ascii="Garamond" w:hAnsi="Garamond" w:cs="Times New Roman"/>
                <w:sz w:val="24"/>
                <w:szCs w:val="24"/>
              </w:rPr>
              <w:t xml:space="preserve"> </w:t>
            </w:r>
            <w:r w:rsidRPr="00F43664">
              <w:rPr>
                <w:rFonts w:ascii="Garamond" w:hAnsi="Garamond" w:cs="Times New Roman"/>
                <w:sz w:val="24"/>
                <w:szCs w:val="24"/>
              </w:rPr>
              <w:t>2, písm. h) zákona o obchodních korporacích valné hromad</w:t>
            </w:r>
            <w:r w:rsidRPr="00F43664">
              <w:rPr>
                <w:rFonts w:ascii="Garamond" w:hAnsi="Garamond" w:cs="TimesNewRoman"/>
                <w:sz w:val="24"/>
                <w:szCs w:val="24"/>
              </w:rPr>
              <w:t xml:space="preserve">ě </w:t>
            </w:r>
            <w:r w:rsidRPr="00F43664">
              <w:rPr>
                <w:rFonts w:ascii="Garamond" w:hAnsi="Garamond" w:cs="Times New Roman"/>
                <w:sz w:val="24"/>
                <w:szCs w:val="24"/>
              </w:rPr>
              <w:t>spole</w:t>
            </w:r>
            <w:r w:rsidRPr="00F43664">
              <w:rPr>
                <w:rFonts w:ascii="Garamond" w:hAnsi="Garamond" w:cs="TimesNewRoman"/>
                <w:sz w:val="24"/>
                <w:szCs w:val="24"/>
              </w:rPr>
              <w:t>č</w:t>
            </w:r>
            <w:r w:rsidRPr="00F43664">
              <w:rPr>
                <w:rFonts w:ascii="Garamond" w:hAnsi="Garamond" w:cs="Times New Roman"/>
                <w:sz w:val="24"/>
                <w:szCs w:val="24"/>
              </w:rPr>
              <w:t>nosti.</w:t>
            </w:r>
          </w:p>
          <w:p w14:paraId="22420A0F" w14:textId="77777777" w:rsidR="00324ED1" w:rsidRDefault="00324ED1" w:rsidP="00450D3A"/>
          <w:p w14:paraId="22DD395B" w14:textId="77777777" w:rsidR="00F545B2" w:rsidRDefault="00F545B2" w:rsidP="00450D3A"/>
          <w:p w14:paraId="7C08A5E0" w14:textId="4D5F2FBA" w:rsidR="0037038F" w:rsidRDefault="0037038F" w:rsidP="0037038F">
            <w:pPr>
              <w:autoSpaceDE w:val="0"/>
              <w:autoSpaceDN w:val="0"/>
              <w:adjustRightInd w:val="0"/>
              <w:jc w:val="both"/>
              <w:rPr>
                <w:rFonts w:ascii="Garamond" w:hAnsi="Garamond" w:cs="Times New Roman"/>
                <w:b/>
                <w:bCs/>
                <w:sz w:val="24"/>
                <w:szCs w:val="24"/>
              </w:rPr>
            </w:pPr>
            <w:r w:rsidRPr="00095CC5">
              <w:rPr>
                <w:rFonts w:ascii="Garamond" w:hAnsi="Garamond" w:cs="Times New Roman"/>
                <w:b/>
                <w:bCs/>
                <w:sz w:val="24"/>
                <w:szCs w:val="24"/>
              </w:rPr>
              <w:t xml:space="preserve">K bodu </w:t>
            </w:r>
            <w:r w:rsidR="00F545B2">
              <w:rPr>
                <w:rFonts w:ascii="Garamond" w:hAnsi="Garamond" w:cs="Times New Roman"/>
                <w:b/>
                <w:bCs/>
                <w:sz w:val="24"/>
                <w:szCs w:val="24"/>
              </w:rPr>
              <w:t>4</w:t>
            </w:r>
            <w:r w:rsidRPr="00095CC5">
              <w:rPr>
                <w:rFonts w:ascii="Garamond" w:hAnsi="Garamond" w:cs="Times New Roman"/>
                <w:b/>
                <w:bCs/>
                <w:sz w:val="24"/>
                <w:szCs w:val="24"/>
              </w:rPr>
              <w:t xml:space="preserve"> pořadu</w:t>
            </w:r>
          </w:p>
          <w:p w14:paraId="7CC070B9" w14:textId="77777777" w:rsidR="00F545B2" w:rsidRPr="00095CC5" w:rsidRDefault="00F545B2" w:rsidP="00095CC5">
            <w:pPr>
              <w:jc w:val="both"/>
              <w:rPr>
                <w:rFonts w:ascii="Garamond" w:hAnsi="Garamond"/>
                <w:bCs/>
                <w:sz w:val="24"/>
                <w:szCs w:val="24"/>
                <w:lang w:val="pl-PL"/>
              </w:rPr>
            </w:pPr>
            <w:r w:rsidRPr="00095CC5">
              <w:rPr>
                <w:rFonts w:ascii="Garamond" w:hAnsi="Garamond"/>
                <w:bCs/>
                <w:sz w:val="24"/>
                <w:szCs w:val="24"/>
                <w:lang w:val="pl-PL"/>
              </w:rPr>
              <w:t>Rozhodnutí o zaknihování akcií, lhůtě k odevzdání listinných akcií a o související změně stanov společnosti.</w:t>
            </w:r>
          </w:p>
          <w:p w14:paraId="735CC844" w14:textId="77777777" w:rsidR="0037038F" w:rsidRDefault="0037038F" w:rsidP="0037038F">
            <w:pPr>
              <w:autoSpaceDE w:val="0"/>
              <w:autoSpaceDN w:val="0"/>
              <w:adjustRightInd w:val="0"/>
              <w:jc w:val="both"/>
              <w:rPr>
                <w:rFonts w:ascii="Garamond" w:hAnsi="Garamond" w:cs="Times New Roman"/>
                <w:b/>
                <w:bCs/>
                <w:sz w:val="24"/>
                <w:szCs w:val="24"/>
                <w:lang w:val="pl-PL"/>
              </w:rPr>
            </w:pPr>
          </w:p>
          <w:p w14:paraId="31E7B650" w14:textId="77777777" w:rsidR="00F545B2" w:rsidRPr="00095CC5" w:rsidRDefault="00F545B2" w:rsidP="0037038F">
            <w:pPr>
              <w:autoSpaceDE w:val="0"/>
              <w:autoSpaceDN w:val="0"/>
              <w:adjustRightInd w:val="0"/>
              <w:jc w:val="both"/>
              <w:rPr>
                <w:rFonts w:ascii="Garamond" w:hAnsi="Garamond" w:cs="Times New Roman"/>
                <w:b/>
                <w:bCs/>
                <w:sz w:val="24"/>
                <w:szCs w:val="24"/>
                <w:lang w:val="pl-PL"/>
              </w:rPr>
            </w:pPr>
          </w:p>
          <w:p w14:paraId="4EE7B4C3" w14:textId="03D9CA2B" w:rsidR="0037038F" w:rsidRDefault="0037038F" w:rsidP="0037038F">
            <w:pPr>
              <w:autoSpaceDE w:val="0"/>
              <w:autoSpaceDN w:val="0"/>
              <w:adjustRightInd w:val="0"/>
              <w:jc w:val="both"/>
              <w:rPr>
                <w:rFonts w:ascii="Garamond" w:hAnsi="Garamond" w:cs="Times New Roman"/>
                <w:sz w:val="24"/>
                <w:szCs w:val="24"/>
              </w:rPr>
            </w:pPr>
            <w:r w:rsidRPr="00095CC5">
              <w:rPr>
                <w:rFonts w:ascii="Garamond" w:hAnsi="Garamond" w:cs="Times New Roman"/>
                <w:sz w:val="24"/>
                <w:szCs w:val="24"/>
              </w:rPr>
              <w:t>Návrh usnesení:</w:t>
            </w:r>
          </w:p>
          <w:p w14:paraId="6FE74D04" w14:textId="56C7175F" w:rsidR="0037038F" w:rsidRDefault="0037038F" w:rsidP="0037038F">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w:t>
            </w:r>
            <w:r w:rsidRPr="0037038F">
              <w:rPr>
                <w:rFonts w:ascii="Garamond" w:hAnsi="Garamond" w:cs="Times New Roman"/>
                <w:b/>
                <w:iCs/>
                <w:sz w:val="24"/>
                <w:szCs w:val="24"/>
              </w:rPr>
              <w:t>Valná hromada společnosti K.A.L.T. Pneu a.s.</w:t>
            </w:r>
            <w:r>
              <w:rPr>
                <w:rFonts w:ascii="Garamond" w:hAnsi="Garamond" w:cs="Times New Roman"/>
                <w:b/>
                <w:iCs/>
                <w:sz w:val="24"/>
                <w:szCs w:val="24"/>
              </w:rPr>
              <w:t xml:space="preserve"> mění podobu akcií z dosavadní listinné na zaknihovanou a určuje lhůtu k odevzdání listinných akcií na jméno v délce 90 dnů ode dne zveřejnění tohoto rozhodnutí.</w:t>
            </w:r>
          </w:p>
          <w:p w14:paraId="4077801B" w14:textId="77777777" w:rsidR="00091970" w:rsidRDefault="00091970" w:rsidP="0037038F">
            <w:pPr>
              <w:autoSpaceDE w:val="0"/>
              <w:autoSpaceDN w:val="0"/>
              <w:adjustRightInd w:val="0"/>
              <w:jc w:val="both"/>
              <w:rPr>
                <w:rFonts w:ascii="Garamond" w:hAnsi="Garamond" w:cs="Times New Roman"/>
                <w:b/>
                <w:iCs/>
                <w:sz w:val="24"/>
                <w:szCs w:val="24"/>
              </w:rPr>
            </w:pPr>
          </w:p>
          <w:p w14:paraId="0A341721" w14:textId="45C561E0" w:rsidR="00091970" w:rsidRDefault="00091970"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V souvislosti s tím v</w:t>
            </w:r>
            <w:r w:rsidRPr="00091970">
              <w:rPr>
                <w:rFonts w:ascii="Garamond" w:hAnsi="Garamond" w:cs="Times New Roman"/>
                <w:b/>
                <w:iCs/>
                <w:sz w:val="24"/>
                <w:szCs w:val="24"/>
              </w:rPr>
              <w:t>alná hromada společnosti K.A.L.T. Pneu a.s. mění</w:t>
            </w:r>
            <w:r>
              <w:rPr>
                <w:rFonts w:ascii="Garamond" w:hAnsi="Garamond" w:cs="Times New Roman"/>
                <w:b/>
                <w:iCs/>
                <w:sz w:val="24"/>
                <w:szCs w:val="24"/>
              </w:rPr>
              <w:t xml:space="preserve"> stanovy společnosti takto:</w:t>
            </w:r>
          </w:p>
          <w:p w14:paraId="7A2DAA3B" w14:textId="77777777" w:rsidR="00091970" w:rsidRDefault="00091970" w:rsidP="00091970">
            <w:pPr>
              <w:autoSpaceDE w:val="0"/>
              <w:autoSpaceDN w:val="0"/>
              <w:adjustRightInd w:val="0"/>
              <w:jc w:val="both"/>
              <w:rPr>
                <w:rFonts w:ascii="Garamond" w:hAnsi="Garamond" w:cs="Times New Roman"/>
                <w:b/>
                <w:iCs/>
                <w:sz w:val="24"/>
                <w:szCs w:val="24"/>
              </w:rPr>
            </w:pPr>
          </w:p>
          <w:p w14:paraId="5F41892A" w14:textId="25AF2686" w:rsidR="00091970" w:rsidRDefault="00091970"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V článku V. Způsob splacení emisního kurzu akcií se v odstavci 5.9. větě první vypouští slova „nebo akcie“ a ve větě druhé se vypouští slova „nebo akcií“.</w:t>
            </w:r>
            <w:r w:rsidR="0065574D">
              <w:rPr>
                <w:rFonts w:ascii="Garamond" w:hAnsi="Garamond" w:cs="Times New Roman"/>
                <w:b/>
                <w:iCs/>
                <w:sz w:val="24"/>
                <w:szCs w:val="24"/>
              </w:rPr>
              <w:t xml:space="preserve"> </w:t>
            </w:r>
          </w:p>
          <w:p w14:paraId="03378634" w14:textId="77777777" w:rsidR="00B91C1A" w:rsidRDefault="00B91C1A" w:rsidP="00091970">
            <w:pPr>
              <w:autoSpaceDE w:val="0"/>
              <w:autoSpaceDN w:val="0"/>
              <w:adjustRightInd w:val="0"/>
              <w:jc w:val="both"/>
              <w:rPr>
                <w:rFonts w:ascii="Garamond" w:hAnsi="Garamond" w:cs="Times New Roman"/>
                <w:b/>
                <w:iCs/>
                <w:sz w:val="24"/>
                <w:szCs w:val="24"/>
              </w:rPr>
            </w:pPr>
          </w:p>
          <w:p w14:paraId="0EAB4E2D" w14:textId="77777777" w:rsidR="00B91C1A" w:rsidRDefault="00B91C1A" w:rsidP="00091970">
            <w:pPr>
              <w:autoSpaceDE w:val="0"/>
              <w:autoSpaceDN w:val="0"/>
              <w:adjustRightInd w:val="0"/>
              <w:jc w:val="both"/>
              <w:rPr>
                <w:rFonts w:ascii="Garamond" w:hAnsi="Garamond" w:cs="Times New Roman"/>
                <w:b/>
                <w:iCs/>
                <w:sz w:val="24"/>
                <w:szCs w:val="24"/>
              </w:rPr>
            </w:pPr>
          </w:p>
          <w:p w14:paraId="2C2FD226" w14:textId="4C45C922" w:rsidR="004A7B1B" w:rsidRDefault="004A7B1B"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V článku VI. Akcie se ruší celé znění tohoto článku a nahrazuje se tímto novým zněním:</w:t>
            </w:r>
          </w:p>
          <w:p w14:paraId="2BD8C238" w14:textId="77777777" w:rsidR="004A7B1B" w:rsidRDefault="004A7B1B" w:rsidP="00091970">
            <w:pPr>
              <w:autoSpaceDE w:val="0"/>
              <w:autoSpaceDN w:val="0"/>
              <w:adjustRightInd w:val="0"/>
              <w:jc w:val="both"/>
              <w:rPr>
                <w:rFonts w:ascii="Garamond" w:hAnsi="Garamond" w:cs="Times New Roman"/>
                <w:b/>
                <w:iCs/>
                <w:sz w:val="24"/>
                <w:szCs w:val="24"/>
              </w:rPr>
            </w:pPr>
          </w:p>
          <w:p w14:paraId="5FE3890A" w14:textId="60B9B261" w:rsidR="004A7B1B" w:rsidRDefault="004A7B1B"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6.1. Základní kapitál společnosti je rozvržen na 200 (dvě stě) kusů kmenových zaknihovaných</w:t>
            </w:r>
            <w:r w:rsidR="004E238D">
              <w:rPr>
                <w:rFonts w:ascii="Garamond" w:hAnsi="Garamond" w:cs="Times New Roman"/>
                <w:b/>
                <w:iCs/>
                <w:sz w:val="24"/>
                <w:szCs w:val="24"/>
              </w:rPr>
              <w:t xml:space="preserve"> </w:t>
            </w:r>
            <w:r>
              <w:rPr>
                <w:rFonts w:ascii="Garamond" w:hAnsi="Garamond" w:cs="Times New Roman"/>
                <w:b/>
                <w:iCs/>
                <w:sz w:val="24"/>
                <w:szCs w:val="24"/>
              </w:rPr>
              <w:t>akcií</w:t>
            </w:r>
            <w:r w:rsidR="008562C1">
              <w:rPr>
                <w:rFonts w:ascii="Garamond" w:hAnsi="Garamond" w:cs="Times New Roman"/>
                <w:b/>
                <w:iCs/>
                <w:sz w:val="24"/>
                <w:szCs w:val="24"/>
              </w:rPr>
              <w:t xml:space="preserve">, každá o </w:t>
            </w:r>
            <w:r>
              <w:rPr>
                <w:rFonts w:ascii="Garamond" w:hAnsi="Garamond" w:cs="Times New Roman"/>
                <w:b/>
                <w:iCs/>
                <w:sz w:val="24"/>
                <w:szCs w:val="24"/>
              </w:rPr>
              <w:t>jmenovit</w:t>
            </w:r>
            <w:r w:rsidR="008562C1">
              <w:rPr>
                <w:rFonts w:ascii="Garamond" w:hAnsi="Garamond" w:cs="Times New Roman"/>
                <w:b/>
                <w:iCs/>
                <w:sz w:val="24"/>
                <w:szCs w:val="24"/>
              </w:rPr>
              <w:t>é</w:t>
            </w:r>
            <w:r>
              <w:rPr>
                <w:rFonts w:ascii="Garamond" w:hAnsi="Garamond" w:cs="Times New Roman"/>
                <w:b/>
                <w:iCs/>
                <w:sz w:val="24"/>
                <w:szCs w:val="24"/>
              </w:rPr>
              <w:t xml:space="preserve"> hodnot</w:t>
            </w:r>
            <w:r w:rsidR="008562C1">
              <w:rPr>
                <w:rFonts w:ascii="Garamond" w:hAnsi="Garamond" w:cs="Times New Roman"/>
                <w:b/>
                <w:iCs/>
                <w:sz w:val="24"/>
                <w:szCs w:val="24"/>
              </w:rPr>
              <w:t>ě</w:t>
            </w:r>
            <w:r>
              <w:rPr>
                <w:rFonts w:ascii="Garamond" w:hAnsi="Garamond" w:cs="Times New Roman"/>
                <w:b/>
                <w:iCs/>
                <w:sz w:val="24"/>
                <w:szCs w:val="24"/>
              </w:rPr>
              <w:t xml:space="preserve"> 135.000 Kč (jedno sto třicet pět tisíc korun českých</w:t>
            </w:r>
            <w:r w:rsidR="00F8344B">
              <w:rPr>
                <w:rFonts w:ascii="Garamond" w:hAnsi="Garamond" w:cs="Times New Roman"/>
                <w:b/>
                <w:iCs/>
                <w:sz w:val="24"/>
                <w:szCs w:val="24"/>
              </w:rPr>
              <w:t>).</w:t>
            </w:r>
          </w:p>
          <w:p w14:paraId="3494E006" w14:textId="1CB14C95" w:rsidR="008562C1" w:rsidRDefault="008562C1"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 xml:space="preserve">6.2. </w:t>
            </w:r>
            <w:r w:rsidR="0012228D">
              <w:rPr>
                <w:rFonts w:ascii="Garamond" w:hAnsi="Garamond" w:cs="Times New Roman"/>
                <w:b/>
                <w:iCs/>
                <w:sz w:val="24"/>
                <w:szCs w:val="24"/>
              </w:rPr>
              <w:t>Akcie společnosti</w:t>
            </w:r>
            <w:r>
              <w:rPr>
                <w:rFonts w:ascii="Garamond" w:hAnsi="Garamond" w:cs="Times New Roman"/>
                <w:b/>
                <w:iCs/>
                <w:sz w:val="24"/>
                <w:szCs w:val="24"/>
              </w:rPr>
              <w:t xml:space="preserve"> </w:t>
            </w:r>
            <w:r w:rsidR="0012228D">
              <w:rPr>
                <w:rFonts w:ascii="Garamond" w:hAnsi="Garamond" w:cs="Times New Roman"/>
                <w:b/>
                <w:iCs/>
                <w:sz w:val="24"/>
                <w:szCs w:val="24"/>
              </w:rPr>
              <w:t>jsou vydány jako zaknihované cenné papíry,</w:t>
            </w:r>
            <w:r>
              <w:rPr>
                <w:rFonts w:ascii="Garamond" w:hAnsi="Garamond" w:cs="Times New Roman"/>
                <w:b/>
                <w:iCs/>
                <w:sz w:val="24"/>
                <w:szCs w:val="24"/>
              </w:rPr>
              <w:t xml:space="preserve"> znějí na jméno a nejsou přijaty jako účastnické cenné papíry k obchodování na evropském regulovaném trhu.</w:t>
            </w:r>
          </w:p>
          <w:p w14:paraId="7DBC95A7" w14:textId="7B7CA860" w:rsidR="008562C1" w:rsidRDefault="008562C1"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6.3. Všechny akcie</w:t>
            </w:r>
            <w:r w:rsidR="00B91C1A">
              <w:rPr>
                <w:rFonts w:ascii="Garamond" w:hAnsi="Garamond" w:cs="Times New Roman"/>
                <w:b/>
                <w:iCs/>
                <w:sz w:val="24"/>
                <w:szCs w:val="24"/>
              </w:rPr>
              <w:t xml:space="preserve"> společnosti</w:t>
            </w:r>
            <w:r>
              <w:rPr>
                <w:rFonts w:ascii="Garamond" w:hAnsi="Garamond" w:cs="Times New Roman"/>
                <w:b/>
                <w:iCs/>
                <w:sz w:val="24"/>
                <w:szCs w:val="24"/>
              </w:rPr>
              <w:t xml:space="preserve"> tvoří jeden druh</w:t>
            </w:r>
            <w:r w:rsidR="00B91C1A">
              <w:rPr>
                <w:rFonts w:ascii="Garamond" w:hAnsi="Garamond" w:cs="Times New Roman"/>
                <w:b/>
                <w:iCs/>
                <w:sz w:val="24"/>
                <w:szCs w:val="24"/>
              </w:rPr>
              <w:t xml:space="preserve"> a </w:t>
            </w:r>
            <w:r>
              <w:rPr>
                <w:rFonts w:ascii="Garamond" w:hAnsi="Garamond" w:cs="Times New Roman"/>
                <w:b/>
                <w:iCs/>
                <w:sz w:val="24"/>
                <w:szCs w:val="24"/>
              </w:rPr>
              <w:t>jsou s nimi spojena stejná práva a povinnosti.</w:t>
            </w:r>
          </w:p>
          <w:p w14:paraId="557B4F92" w14:textId="7597F28C" w:rsidR="00F8344B" w:rsidRDefault="00F8344B"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6.</w:t>
            </w:r>
            <w:r w:rsidR="006C6DB6">
              <w:rPr>
                <w:rFonts w:ascii="Garamond" w:hAnsi="Garamond" w:cs="Times New Roman"/>
                <w:b/>
                <w:iCs/>
                <w:sz w:val="24"/>
                <w:szCs w:val="24"/>
              </w:rPr>
              <w:t>4</w:t>
            </w:r>
            <w:r>
              <w:rPr>
                <w:rFonts w:ascii="Garamond" w:hAnsi="Garamond" w:cs="Times New Roman"/>
                <w:b/>
                <w:iCs/>
                <w:sz w:val="24"/>
                <w:szCs w:val="24"/>
              </w:rPr>
              <w:t>. Hlasovací právo spojené s akcií se řídí její jmenovitou hodnotou, a to tak, že na 1.000 Kč (jeden tisíc korun českých) jmenovité hodnoty připadá jeden hlas.</w:t>
            </w:r>
          </w:p>
          <w:p w14:paraId="5C74F3FD" w14:textId="7B29018C" w:rsidR="00EF5C96" w:rsidRDefault="00EF5C96"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6.</w:t>
            </w:r>
            <w:r w:rsidR="006C6DB6">
              <w:rPr>
                <w:rFonts w:ascii="Garamond" w:hAnsi="Garamond" w:cs="Times New Roman"/>
                <w:b/>
                <w:iCs/>
                <w:sz w:val="24"/>
                <w:szCs w:val="24"/>
              </w:rPr>
              <w:t>5</w:t>
            </w:r>
            <w:r>
              <w:rPr>
                <w:rFonts w:ascii="Garamond" w:hAnsi="Garamond" w:cs="Times New Roman"/>
                <w:b/>
                <w:iCs/>
                <w:sz w:val="24"/>
                <w:szCs w:val="24"/>
              </w:rPr>
              <w:t>. O způsobu upisování dalších akcií, o jejich formě a druhu a určení práv s nimi spojených rozhoduje valná hromada.</w:t>
            </w:r>
          </w:p>
          <w:p w14:paraId="200EDAC2" w14:textId="6A961911" w:rsidR="00EF5C96" w:rsidRDefault="00EF5C96"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6.</w:t>
            </w:r>
            <w:r w:rsidR="006C6DB6">
              <w:rPr>
                <w:rFonts w:ascii="Garamond" w:hAnsi="Garamond" w:cs="Times New Roman"/>
                <w:b/>
                <w:iCs/>
                <w:sz w:val="24"/>
                <w:szCs w:val="24"/>
              </w:rPr>
              <w:t>6</w:t>
            </w:r>
            <w:r>
              <w:rPr>
                <w:rFonts w:ascii="Garamond" w:hAnsi="Garamond" w:cs="Times New Roman"/>
                <w:b/>
                <w:iCs/>
                <w:sz w:val="24"/>
                <w:szCs w:val="24"/>
              </w:rPr>
              <w:t xml:space="preserve">. </w:t>
            </w:r>
            <w:r w:rsidR="008562C1">
              <w:rPr>
                <w:rFonts w:ascii="Garamond" w:hAnsi="Garamond" w:cs="Times New Roman"/>
                <w:b/>
                <w:iCs/>
                <w:sz w:val="24"/>
                <w:szCs w:val="24"/>
              </w:rPr>
              <w:t>A</w:t>
            </w:r>
            <w:r>
              <w:rPr>
                <w:rFonts w:ascii="Garamond" w:hAnsi="Garamond" w:cs="Times New Roman"/>
                <w:b/>
                <w:iCs/>
                <w:sz w:val="24"/>
                <w:szCs w:val="24"/>
              </w:rPr>
              <w:t>kcie emitované společností je možné dát do zástavy pouze s předchozím souhlasem ostatních akcionářů, kteří mají</w:t>
            </w:r>
            <w:r w:rsidR="008562C1">
              <w:rPr>
                <w:rFonts w:ascii="Garamond" w:hAnsi="Garamond" w:cs="Times New Roman"/>
                <w:b/>
                <w:iCs/>
                <w:sz w:val="24"/>
                <w:szCs w:val="24"/>
              </w:rPr>
              <w:t xml:space="preserve"> k akciím předkupní právo dle těchto stanov.</w:t>
            </w:r>
          </w:p>
          <w:p w14:paraId="242BC2E9" w14:textId="5B1FF46E" w:rsidR="008562C1" w:rsidRDefault="008562C1"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6.</w:t>
            </w:r>
            <w:r w:rsidR="006C6DB6">
              <w:rPr>
                <w:rFonts w:ascii="Garamond" w:hAnsi="Garamond" w:cs="Times New Roman"/>
                <w:b/>
                <w:iCs/>
                <w:sz w:val="24"/>
                <w:szCs w:val="24"/>
              </w:rPr>
              <w:t>7</w:t>
            </w:r>
            <w:r>
              <w:rPr>
                <w:rFonts w:ascii="Garamond" w:hAnsi="Garamond" w:cs="Times New Roman"/>
                <w:b/>
                <w:iCs/>
                <w:sz w:val="24"/>
                <w:szCs w:val="24"/>
              </w:rPr>
              <w:t>. Akcie je možné převádět pouze s předchozím souhlasem valné hromady společnosti.</w:t>
            </w:r>
          </w:p>
          <w:p w14:paraId="177F6F9F" w14:textId="690A708A" w:rsidR="006C6DB6" w:rsidRDefault="006C6DB6"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 xml:space="preserve">6.8. Při převodu akcií mají akcionáři společnosti předkupní právo. Akcionář, který hodlá převést své akcie, je povinen je nejdříve písemně nabídnout ostatním akcionářům společnosti. Nedohodnou-li se akcionáři mezi sebou o výkonu předkupního práva, mají právo odkoupit převáděné akcie poměrně v rozsahu jejich </w:t>
            </w:r>
            <w:r>
              <w:rPr>
                <w:rFonts w:ascii="Garamond" w:hAnsi="Garamond" w:cs="Times New Roman"/>
                <w:b/>
                <w:iCs/>
                <w:sz w:val="24"/>
                <w:szCs w:val="24"/>
              </w:rPr>
              <w:lastRenderedPageBreak/>
              <w:t>podílů na základním kapitálu společnosti. Neuplatní-li akcionáři předkupní právo k převáděným akciím ve lhůtě 6 (šesti) měsíců ode dne, kdy jim byla učiněna písemná nabídka ke koupi akcií, jejich předkupní právo zanikne; nevyužití předkupního práva bude považováno za konkludentní udělení souhlasu s předmětným převodem. Písemné oznámení s nabídkou akcií k převodu musí obsahovat:</w:t>
            </w:r>
          </w:p>
          <w:p w14:paraId="5EE84F4C" w14:textId="7E05718C" w:rsidR="006C6DB6" w:rsidRDefault="006C6DB6"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a) počet a druh převáděných akcií,</w:t>
            </w:r>
          </w:p>
          <w:p w14:paraId="1D883C29" w14:textId="3E869CDA" w:rsidR="006C6DB6" w:rsidRDefault="006C6DB6"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b) požadovanou kupní cenu za každou z akcii, jejíž výše bude doložena,</w:t>
            </w:r>
          </w:p>
          <w:p w14:paraId="558C9915" w14:textId="06EAAD29" w:rsidR="006C6DB6" w:rsidRDefault="006C6DB6"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c) platební podmínky,</w:t>
            </w:r>
          </w:p>
          <w:p w14:paraId="75B0CE35" w14:textId="77866AE5" w:rsidR="006C6DB6" w:rsidRDefault="006C6DB6" w:rsidP="00091970">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d) identifikaci třetí strany, která má zájem nabýt akcie společnosti.</w:t>
            </w:r>
          </w:p>
          <w:p w14:paraId="79A18F2B" w14:textId="34D0802B" w:rsidR="006C6DB6" w:rsidRDefault="006C6DB6" w:rsidP="0012228D">
            <w:pPr>
              <w:autoSpaceDE w:val="0"/>
              <w:autoSpaceDN w:val="0"/>
              <w:adjustRightInd w:val="0"/>
              <w:jc w:val="both"/>
              <w:rPr>
                <w:rFonts w:ascii="Garamond" w:hAnsi="Garamond" w:cs="Times New Roman"/>
                <w:b/>
                <w:iCs/>
                <w:sz w:val="24"/>
                <w:szCs w:val="24"/>
              </w:rPr>
            </w:pPr>
            <w:r>
              <w:rPr>
                <w:rFonts w:ascii="Garamond" w:hAnsi="Garamond" w:cs="Times New Roman"/>
                <w:b/>
                <w:iCs/>
                <w:sz w:val="24"/>
                <w:szCs w:val="24"/>
              </w:rPr>
              <w:t xml:space="preserve">6.9. </w:t>
            </w:r>
            <w:r w:rsidR="00EC5CB2">
              <w:rPr>
                <w:rFonts w:ascii="Garamond" w:hAnsi="Garamond" w:cs="Times New Roman"/>
                <w:b/>
                <w:iCs/>
                <w:sz w:val="24"/>
                <w:szCs w:val="24"/>
              </w:rPr>
              <w:t xml:space="preserve">Společnost vede seznam akcionářů. </w:t>
            </w:r>
            <w:r>
              <w:rPr>
                <w:rFonts w:ascii="Garamond" w:hAnsi="Garamond" w:cs="Times New Roman"/>
                <w:b/>
                <w:iCs/>
                <w:sz w:val="24"/>
                <w:szCs w:val="24"/>
              </w:rPr>
              <w:t xml:space="preserve">Seznam akcionářů </w:t>
            </w:r>
            <w:r w:rsidR="00EC5CB2">
              <w:rPr>
                <w:rFonts w:ascii="Garamond" w:hAnsi="Garamond" w:cs="Times New Roman"/>
                <w:b/>
                <w:iCs/>
                <w:sz w:val="24"/>
                <w:szCs w:val="24"/>
              </w:rPr>
              <w:t>není</w:t>
            </w:r>
            <w:r>
              <w:rPr>
                <w:rFonts w:ascii="Garamond" w:hAnsi="Garamond" w:cs="Times New Roman"/>
                <w:b/>
                <w:iCs/>
                <w:sz w:val="24"/>
                <w:szCs w:val="24"/>
              </w:rPr>
              <w:t xml:space="preserve"> nahrazen evidencí zaknihovaných cenných papírů</w:t>
            </w:r>
            <w:r w:rsidR="0012228D">
              <w:rPr>
                <w:rFonts w:ascii="Garamond" w:hAnsi="Garamond" w:cs="Times New Roman"/>
                <w:b/>
                <w:iCs/>
                <w:sz w:val="24"/>
                <w:szCs w:val="24"/>
              </w:rPr>
              <w:t xml:space="preserve"> vedenou podle zvláštního právního předpisu.</w:t>
            </w:r>
            <w:r>
              <w:rPr>
                <w:rFonts w:ascii="Garamond" w:hAnsi="Garamond" w:cs="Times New Roman"/>
                <w:b/>
                <w:iCs/>
                <w:sz w:val="24"/>
                <w:szCs w:val="24"/>
              </w:rPr>
              <w:t xml:space="preserve"> </w:t>
            </w:r>
          </w:p>
          <w:p w14:paraId="459456EC" w14:textId="77777777" w:rsidR="00A94AA6" w:rsidRDefault="00A94AA6" w:rsidP="0012228D">
            <w:pPr>
              <w:autoSpaceDE w:val="0"/>
              <w:autoSpaceDN w:val="0"/>
              <w:adjustRightInd w:val="0"/>
              <w:jc w:val="both"/>
              <w:rPr>
                <w:rFonts w:ascii="Garamond" w:hAnsi="Garamond" w:cs="Times New Roman"/>
                <w:b/>
                <w:iCs/>
                <w:sz w:val="24"/>
                <w:szCs w:val="24"/>
              </w:rPr>
            </w:pPr>
          </w:p>
          <w:p w14:paraId="326BC789" w14:textId="77777777" w:rsidR="005044F7" w:rsidRDefault="005044F7" w:rsidP="0012228D">
            <w:pPr>
              <w:autoSpaceDE w:val="0"/>
              <w:autoSpaceDN w:val="0"/>
              <w:adjustRightInd w:val="0"/>
              <w:jc w:val="both"/>
              <w:rPr>
                <w:rFonts w:ascii="Garamond" w:hAnsi="Garamond" w:cs="Times New Roman"/>
                <w:b/>
                <w:iCs/>
                <w:sz w:val="24"/>
                <w:szCs w:val="24"/>
              </w:rPr>
            </w:pPr>
          </w:p>
          <w:p w14:paraId="0BF9A9C6" w14:textId="77777777" w:rsidR="00095CC5" w:rsidRDefault="00095CC5" w:rsidP="0012228D">
            <w:pPr>
              <w:autoSpaceDE w:val="0"/>
              <w:autoSpaceDN w:val="0"/>
              <w:adjustRightInd w:val="0"/>
              <w:jc w:val="both"/>
              <w:rPr>
                <w:rFonts w:ascii="Garamond" w:hAnsi="Garamond" w:cs="Times New Roman"/>
                <w:b/>
                <w:iCs/>
                <w:sz w:val="24"/>
                <w:szCs w:val="24"/>
              </w:rPr>
            </w:pPr>
          </w:p>
          <w:p w14:paraId="147C6EE9" w14:textId="77777777" w:rsidR="00095CC5" w:rsidRDefault="00095CC5" w:rsidP="0012228D">
            <w:pPr>
              <w:autoSpaceDE w:val="0"/>
              <w:autoSpaceDN w:val="0"/>
              <w:adjustRightInd w:val="0"/>
              <w:jc w:val="both"/>
              <w:rPr>
                <w:rFonts w:ascii="Garamond" w:hAnsi="Garamond" w:cs="Times New Roman"/>
                <w:b/>
                <w:iCs/>
                <w:sz w:val="24"/>
                <w:szCs w:val="24"/>
              </w:rPr>
            </w:pPr>
          </w:p>
          <w:p w14:paraId="0A99A0D7" w14:textId="77777777" w:rsidR="005044F7" w:rsidRDefault="005044F7" w:rsidP="0012228D">
            <w:pPr>
              <w:autoSpaceDE w:val="0"/>
              <w:autoSpaceDN w:val="0"/>
              <w:adjustRightInd w:val="0"/>
              <w:jc w:val="both"/>
              <w:rPr>
                <w:rFonts w:ascii="Garamond" w:hAnsi="Garamond" w:cs="Times New Roman"/>
                <w:b/>
                <w:iCs/>
                <w:sz w:val="24"/>
                <w:szCs w:val="24"/>
              </w:rPr>
            </w:pPr>
          </w:p>
          <w:p w14:paraId="6136CBE1" w14:textId="412872E8" w:rsidR="00A94AA6" w:rsidRDefault="00A94AA6" w:rsidP="00A94AA6">
            <w:pPr>
              <w:autoSpaceDE w:val="0"/>
              <w:autoSpaceDN w:val="0"/>
              <w:adjustRightInd w:val="0"/>
              <w:jc w:val="both"/>
              <w:rPr>
                <w:rFonts w:ascii="Garamond" w:hAnsi="Garamond" w:cs="Times New Roman"/>
                <w:b/>
                <w:iCs/>
                <w:sz w:val="24"/>
                <w:szCs w:val="24"/>
              </w:rPr>
            </w:pPr>
            <w:r w:rsidRPr="00A94AA6">
              <w:rPr>
                <w:rFonts w:ascii="Garamond" w:hAnsi="Garamond" w:cs="Times New Roman"/>
                <w:b/>
                <w:iCs/>
                <w:sz w:val="24"/>
                <w:szCs w:val="24"/>
              </w:rPr>
              <w:t>V článku VI</w:t>
            </w:r>
            <w:r>
              <w:rPr>
                <w:rFonts w:ascii="Garamond" w:hAnsi="Garamond" w:cs="Times New Roman"/>
                <w:b/>
                <w:iCs/>
                <w:sz w:val="24"/>
                <w:szCs w:val="24"/>
              </w:rPr>
              <w:t>II</w:t>
            </w:r>
            <w:r w:rsidRPr="00A94AA6">
              <w:rPr>
                <w:rFonts w:ascii="Garamond" w:hAnsi="Garamond" w:cs="Times New Roman"/>
                <w:b/>
                <w:iCs/>
                <w:sz w:val="24"/>
                <w:szCs w:val="24"/>
              </w:rPr>
              <w:t xml:space="preserve">. </w:t>
            </w:r>
            <w:r>
              <w:rPr>
                <w:rFonts w:ascii="Garamond" w:hAnsi="Garamond" w:cs="Times New Roman"/>
                <w:b/>
                <w:iCs/>
                <w:sz w:val="24"/>
                <w:szCs w:val="24"/>
              </w:rPr>
              <w:t xml:space="preserve">Valná hromada </w:t>
            </w:r>
            <w:r w:rsidRPr="00A94AA6">
              <w:rPr>
                <w:rFonts w:ascii="Garamond" w:hAnsi="Garamond" w:cs="Times New Roman"/>
                <w:b/>
                <w:iCs/>
                <w:sz w:val="24"/>
                <w:szCs w:val="24"/>
              </w:rPr>
              <w:t>se</w:t>
            </w:r>
            <w:r>
              <w:rPr>
                <w:rFonts w:ascii="Garamond" w:hAnsi="Garamond" w:cs="Times New Roman"/>
                <w:b/>
                <w:iCs/>
                <w:sz w:val="24"/>
                <w:szCs w:val="24"/>
              </w:rPr>
              <w:t xml:space="preserve"> v odst. 8.11. větě první slovo „listinných“ nahrazuje slovem „zaknihovaných“.</w:t>
            </w:r>
            <w:r w:rsidR="004E238D">
              <w:rPr>
                <w:rFonts w:ascii="Garamond" w:hAnsi="Garamond" w:cs="Times New Roman"/>
                <w:b/>
                <w:iCs/>
                <w:sz w:val="24"/>
                <w:szCs w:val="24"/>
              </w:rPr>
              <w:t>“</w:t>
            </w:r>
          </w:p>
          <w:p w14:paraId="764FC963" w14:textId="77777777" w:rsidR="005044F7" w:rsidRDefault="005044F7" w:rsidP="0037038F">
            <w:pPr>
              <w:autoSpaceDE w:val="0"/>
              <w:autoSpaceDN w:val="0"/>
              <w:adjustRightInd w:val="0"/>
              <w:jc w:val="both"/>
              <w:rPr>
                <w:rFonts w:ascii="Garamond" w:hAnsi="Garamond" w:cs="Times New Roman"/>
                <w:sz w:val="24"/>
                <w:szCs w:val="24"/>
              </w:rPr>
            </w:pPr>
          </w:p>
          <w:p w14:paraId="10D70D4D" w14:textId="6FD2B314" w:rsidR="0037038F" w:rsidRDefault="0037038F" w:rsidP="0037038F">
            <w:pPr>
              <w:autoSpaceDE w:val="0"/>
              <w:autoSpaceDN w:val="0"/>
              <w:adjustRightInd w:val="0"/>
              <w:jc w:val="both"/>
              <w:rPr>
                <w:rFonts w:ascii="Garamond" w:hAnsi="Garamond" w:cs="Times New Roman"/>
                <w:sz w:val="24"/>
                <w:szCs w:val="24"/>
              </w:rPr>
            </w:pPr>
            <w:r>
              <w:rPr>
                <w:rFonts w:ascii="Garamond" w:hAnsi="Garamond" w:cs="Times New Roman"/>
                <w:sz w:val="24"/>
                <w:szCs w:val="24"/>
              </w:rPr>
              <w:t>Odůvodnění:</w:t>
            </w:r>
          </w:p>
          <w:p w14:paraId="30321995" w14:textId="4A018697" w:rsidR="0037038F" w:rsidRPr="00095CC5" w:rsidRDefault="00A94AA6" w:rsidP="0037038F">
            <w:pPr>
              <w:autoSpaceDE w:val="0"/>
              <w:autoSpaceDN w:val="0"/>
              <w:adjustRightInd w:val="0"/>
              <w:jc w:val="both"/>
              <w:rPr>
                <w:rFonts w:ascii="Garamond" w:hAnsi="Garamond" w:cs="Times New Roman"/>
                <w:sz w:val="24"/>
                <w:szCs w:val="24"/>
              </w:rPr>
            </w:pPr>
            <w:r>
              <w:rPr>
                <w:rFonts w:ascii="Garamond" w:hAnsi="Garamond" w:cs="Times New Roman"/>
                <w:sz w:val="24"/>
                <w:szCs w:val="24"/>
              </w:rPr>
              <w:t>Představenstvo navrhuje zaknihování akcií společnosti především proto, aby naplnila legislativní požadavky pro účast na veřejných zakázkách.</w:t>
            </w:r>
          </w:p>
          <w:bookmarkEnd w:id="5"/>
          <w:p w14:paraId="1994FC67" w14:textId="77777777" w:rsidR="0037038F" w:rsidRDefault="0037038F">
            <w:pPr>
              <w:autoSpaceDE w:val="0"/>
              <w:autoSpaceDN w:val="0"/>
              <w:adjustRightInd w:val="0"/>
              <w:jc w:val="both"/>
              <w:rPr>
                <w:rFonts w:ascii="Garamond" w:hAnsi="Garamond" w:cs="Times New Roman"/>
                <w:b/>
                <w:bCs/>
                <w:sz w:val="24"/>
                <w:szCs w:val="24"/>
              </w:rPr>
            </w:pPr>
          </w:p>
          <w:p w14:paraId="506B06DE" w14:textId="77777777" w:rsidR="005044F7" w:rsidRPr="00095CC5" w:rsidRDefault="005044F7" w:rsidP="00095CC5">
            <w:pPr>
              <w:autoSpaceDE w:val="0"/>
              <w:autoSpaceDN w:val="0"/>
              <w:adjustRightInd w:val="0"/>
              <w:jc w:val="both"/>
              <w:rPr>
                <w:rFonts w:ascii="Garamond" w:hAnsi="Garamond" w:cs="Times New Roman"/>
                <w:b/>
                <w:bCs/>
                <w:sz w:val="24"/>
                <w:szCs w:val="24"/>
              </w:rPr>
            </w:pPr>
          </w:p>
          <w:p w14:paraId="4FDFF71C" w14:textId="5D859CD7" w:rsidR="0037038F" w:rsidRDefault="0037038F" w:rsidP="0037038F">
            <w:pPr>
              <w:autoSpaceDE w:val="0"/>
              <w:autoSpaceDN w:val="0"/>
              <w:adjustRightInd w:val="0"/>
              <w:jc w:val="both"/>
              <w:rPr>
                <w:rFonts w:ascii="Garamond" w:hAnsi="Garamond" w:cs="Times New Roman"/>
                <w:b/>
                <w:bCs/>
                <w:sz w:val="24"/>
                <w:szCs w:val="24"/>
              </w:rPr>
            </w:pPr>
            <w:bookmarkStart w:id="6" w:name="_Hlk200625470"/>
            <w:r w:rsidRPr="00095CC5">
              <w:rPr>
                <w:rFonts w:ascii="Garamond" w:hAnsi="Garamond" w:cs="Times New Roman"/>
                <w:b/>
                <w:bCs/>
                <w:sz w:val="24"/>
                <w:szCs w:val="24"/>
              </w:rPr>
              <w:t xml:space="preserve">K bodu </w:t>
            </w:r>
            <w:r w:rsidR="005044F7">
              <w:rPr>
                <w:rFonts w:ascii="Garamond" w:hAnsi="Garamond" w:cs="Times New Roman"/>
                <w:b/>
                <w:bCs/>
                <w:sz w:val="24"/>
                <w:szCs w:val="24"/>
              </w:rPr>
              <w:t>5</w:t>
            </w:r>
            <w:r w:rsidRPr="00095CC5">
              <w:rPr>
                <w:rFonts w:ascii="Garamond" w:hAnsi="Garamond" w:cs="Times New Roman"/>
                <w:b/>
                <w:bCs/>
                <w:sz w:val="24"/>
                <w:szCs w:val="24"/>
              </w:rPr>
              <w:t xml:space="preserve"> pořadu</w:t>
            </w:r>
          </w:p>
          <w:p w14:paraId="14210812" w14:textId="4C4473A1" w:rsidR="00A94AA6" w:rsidRPr="00095CC5" w:rsidRDefault="00A94AA6" w:rsidP="0037038F">
            <w:pPr>
              <w:autoSpaceDE w:val="0"/>
              <w:autoSpaceDN w:val="0"/>
              <w:adjustRightInd w:val="0"/>
              <w:jc w:val="both"/>
              <w:rPr>
                <w:rFonts w:ascii="Garamond" w:hAnsi="Garamond" w:cs="Times New Roman"/>
                <w:sz w:val="24"/>
                <w:szCs w:val="24"/>
              </w:rPr>
            </w:pPr>
            <w:r w:rsidRPr="00095CC5">
              <w:rPr>
                <w:rFonts w:ascii="Garamond" w:hAnsi="Garamond" w:cs="Times New Roman"/>
                <w:sz w:val="24"/>
                <w:szCs w:val="24"/>
              </w:rPr>
              <w:t>Rozhodnutí o změně stanov</w:t>
            </w:r>
            <w:r w:rsidR="004E238D" w:rsidRPr="00095CC5">
              <w:rPr>
                <w:rFonts w:ascii="Garamond" w:hAnsi="Garamond" w:cs="Times New Roman"/>
                <w:sz w:val="24"/>
                <w:szCs w:val="24"/>
              </w:rPr>
              <w:t xml:space="preserve"> – upřesnění předmětu podnikání</w:t>
            </w:r>
            <w:r w:rsidRPr="00095CC5">
              <w:rPr>
                <w:rFonts w:ascii="Garamond" w:hAnsi="Garamond" w:cs="Times New Roman"/>
                <w:sz w:val="24"/>
                <w:szCs w:val="24"/>
              </w:rPr>
              <w:t>.</w:t>
            </w:r>
          </w:p>
          <w:p w14:paraId="26FC11F1" w14:textId="77777777" w:rsidR="00A94AA6" w:rsidRDefault="00A94AA6" w:rsidP="0037038F">
            <w:pPr>
              <w:autoSpaceDE w:val="0"/>
              <w:autoSpaceDN w:val="0"/>
              <w:adjustRightInd w:val="0"/>
              <w:jc w:val="both"/>
              <w:rPr>
                <w:rFonts w:ascii="Garamond" w:hAnsi="Garamond" w:cs="Times New Roman"/>
                <w:b/>
                <w:bCs/>
                <w:sz w:val="24"/>
                <w:szCs w:val="24"/>
              </w:rPr>
            </w:pPr>
          </w:p>
          <w:p w14:paraId="5456C5CB" w14:textId="77777777" w:rsidR="00095CC5" w:rsidRDefault="00095CC5" w:rsidP="0037038F">
            <w:pPr>
              <w:autoSpaceDE w:val="0"/>
              <w:autoSpaceDN w:val="0"/>
              <w:adjustRightInd w:val="0"/>
              <w:jc w:val="both"/>
              <w:rPr>
                <w:rFonts w:ascii="Garamond" w:hAnsi="Garamond" w:cs="Times New Roman"/>
                <w:b/>
                <w:bCs/>
                <w:sz w:val="24"/>
                <w:szCs w:val="24"/>
              </w:rPr>
            </w:pPr>
          </w:p>
          <w:p w14:paraId="14041ABB" w14:textId="4752EBB7" w:rsidR="00A94AA6" w:rsidRPr="00095CC5" w:rsidRDefault="00A94AA6" w:rsidP="0037038F">
            <w:pPr>
              <w:autoSpaceDE w:val="0"/>
              <w:autoSpaceDN w:val="0"/>
              <w:adjustRightInd w:val="0"/>
              <w:jc w:val="both"/>
              <w:rPr>
                <w:rFonts w:ascii="Garamond" w:hAnsi="Garamond" w:cs="Times New Roman"/>
                <w:sz w:val="24"/>
                <w:szCs w:val="24"/>
              </w:rPr>
            </w:pPr>
            <w:r>
              <w:rPr>
                <w:rFonts w:ascii="Garamond" w:hAnsi="Garamond" w:cs="Times New Roman"/>
                <w:sz w:val="24"/>
                <w:szCs w:val="24"/>
              </w:rPr>
              <w:t>Návrh usnesení:</w:t>
            </w:r>
          </w:p>
          <w:p w14:paraId="25ABC6E2" w14:textId="2F8F4D63" w:rsidR="00A94AA6" w:rsidRDefault="00A94AA6" w:rsidP="00A94AA6">
            <w:pPr>
              <w:autoSpaceDE w:val="0"/>
              <w:autoSpaceDN w:val="0"/>
              <w:adjustRightInd w:val="0"/>
              <w:jc w:val="both"/>
              <w:rPr>
                <w:rFonts w:ascii="Garamond" w:hAnsi="Garamond" w:cs="Times New Roman"/>
                <w:b/>
                <w:bCs/>
                <w:iCs/>
                <w:sz w:val="24"/>
                <w:szCs w:val="24"/>
              </w:rPr>
            </w:pPr>
            <w:r w:rsidRPr="00A94AA6">
              <w:rPr>
                <w:rFonts w:ascii="Garamond" w:hAnsi="Garamond" w:cs="Times New Roman"/>
                <w:b/>
                <w:bCs/>
                <w:iCs/>
                <w:sz w:val="24"/>
                <w:szCs w:val="24"/>
              </w:rPr>
              <w:t>„Valná hromada společnosti K.A.L.T. Pneu a.s. mění stanovy společnosti takto:</w:t>
            </w:r>
          </w:p>
          <w:p w14:paraId="2C6C0A9D" w14:textId="77777777" w:rsidR="00095CC5" w:rsidRDefault="00095CC5" w:rsidP="00A94AA6">
            <w:pPr>
              <w:autoSpaceDE w:val="0"/>
              <w:autoSpaceDN w:val="0"/>
              <w:adjustRightInd w:val="0"/>
              <w:jc w:val="both"/>
              <w:rPr>
                <w:rFonts w:ascii="Garamond" w:hAnsi="Garamond" w:cs="Times New Roman"/>
                <w:b/>
                <w:bCs/>
                <w:iCs/>
                <w:sz w:val="24"/>
                <w:szCs w:val="24"/>
              </w:rPr>
            </w:pPr>
          </w:p>
          <w:p w14:paraId="2B009465" w14:textId="77777777" w:rsidR="005044F7" w:rsidRDefault="005044F7" w:rsidP="00A94AA6">
            <w:pPr>
              <w:autoSpaceDE w:val="0"/>
              <w:autoSpaceDN w:val="0"/>
              <w:adjustRightInd w:val="0"/>
              <w:jc w:val="both"/>
              <w:rPr>
                <w:rFonts w:ascii="Garamond" w:hAnsi="Garamond" w:cs="Times New Roman"/>
                <w:b/>
                <w:bCs/>
                <w:iCs/>
                <w:sz w:val="24"/>
                <w:szCs w:val="24"/>
              </w:rPr>
            </w:pPr>
          </w:p>
          <w:p w14:paraId="2549E2A0" w14:textId="53A70B56" w:rsidR="00B225BB" w:rsidRPr="00B225BB" w:rsidRDefault="00B225BB" w:rsidP="00B225BB">
            <w:pPr>
              <w:autoSpaceDE w:val="0"/>
              <w:autoSpaceDN w:val="0"/>
              <w:adjustRightInd w:val="0"/>
              <w:jc w:val="both"/>
              <w:rPr>
                <w:rFonts w:ascii="Garamond" w:hAnsi="Garamond" w:cs="Times New Roman"/>
                <w:b/>
                <w:bCs/>
                <w:iCs/>
                <w:sz w:val="24"/>
                <w:szCs w:val="24"/>
              </w:rPr>
            </w:pPr>
            <w:r>
              <w:rPr>
                <w:rFonts w:ascii="Garamond" w:hAnsi="Garamond" w:cs="Times New Roman"/>
                <w:b/>
                <w:bCs/>
                <w:iCs/>
                <w:sz w:val="24"/>
                <w:szCs w:val="24"/>
              </w:rPr>
              <w:t xml:space="preserve">V článku II. Předmět podnikání společnosti se </w:t>
            </w:r>
            <w:r w:rsidRPr="00B225BB">
              <w:rPr>
                <w:rFonts w:ascii="Garamond" w:hAnsi="Garamond" w:cs="Times New Roman"/>
                <w:b/>
                <w:bCs/>
                <w:iCs/>
                <w:sz w:val="24"/>
                <w:szCs w:val="24"/>
              </w:rPr>
              <w:t>ruší celé znění tohoto článku a nahrazuje se tímto novým zněním:</w:t>
            </w:r>
          </w:p>
          <w:p w14:paraId="41EC49C2" w14:textId="28D33957" w:rsidR="00B225BB" w:rsidRDefault="00B225BB" w:rsidP="00A94AA6">
            <w:pPr>
              <w:autoSpaceDE w:val="0"/>
              <w:autoSpaceDN w:val="0"/>
              <w:adjustRightInd w:val="0"/>
              <w:jc w:val="both"/>
              <w:rPr>
                <w:rFonts w:ascii="Garamond" w:hAnsi="Garamond" w:cs="Times New Roman"/>
                <w:b/>
                <w:bCs/>
                <w:iCs/>
                <w:sz w:val="24"/>
                <w:szCs w:val="24"/>
              </w:rPr>
            </w:pPr>
          </w:p>
          <w:p w14:paraId="42310D48" w14:textId="32C5B84A" w:rsidR="00B225BB" w:rsidRDefault="00B225BB" w:rsidP="00A94AA6">
            <w:pPr>
              <w:autoSpaceDE w:val="0"/>
              <w:autoSpaceDN w:val="0"/>
              <w:adjustRightInd w:val="0"/>
              <w:jc w:val="both"/>
              <w:rPr>
                <w:rFonts w:ascii="Garamond" w:hAnsi="Garamond" w:cs="Times New Roman"/>
                <w:b/>
                <w:bCs/>
                <w:iCs/>
                <w:sz w:val="24"/>
                <w:szCs w:val="24"/>
              </w:rPr>
            </w:pPr>
            <w:r>
              <w:rPr>
                <w:rFonts w:ascii="Garamond" w:hAnsi="Garamond" w:cs="Times New Roman"/>
                <w:b/>
                <w:bCs/>
                <w:iCs/>
                <w:sz w:val="24"/>
                <w:szCs w:val="24"/>
              </w:rPr>
              <w:lastRenderedPageBreak/>
              <w:t>Předmětem podnikání společnosti je:</w:t>
            </w:r>
          </w:p>
          <w:p w14:paraId="50FD4ABB" w14:textId="1C7F6780" w:rsidR="00B225BB" w:rsidRPr="00095CC5" w:rsidRDefault="00B225BB" w:rsidP="00095CC5">
            <w:pPr>
              <w:pStyle w:val="Odstavecseseznamem"/>
              <w:numPr>
                <w:ilvl w:val="0"/>
                <w:numId w:val="5"/>
              </w:numPr>
              <w:autoSpaceDE w:val="0"/>
              <w:autoSpaceDN w:val="0"/>
              <w:adjustRightInd w:val="0"/>
              <w:jc w:val="both"/>
              <w:rPr>
                <w:rFonts w:ascii="Garamond" w:hAnsi="Garamond" w:cs="Times New Roman"/>
                <w:b/>
                <w:bCs/>
                <w:iCs/>
                <w:sz w:val="24"/>
                <w:szCs w:val="24"/>
              </w:rPr>
            </w:pPr>
            <w:r w:rsidRPr="00B225BB">
              <w:rPr>
                <w:rFonts w:ascii="Garamond" w:hAnsi="Garamond" w:cs="Times New Roman"/>
                <w:b/>
                <w:bCs/>
                <w:iCs/>
                <w:sz w:val="24"/>
                <w:szCs w:val="24"/>
              </w:rPr>
              <w:t>Výroba, obchod a služby neuvedené v přílohách 1 až 3 živnostenského zákona</w:t>
            </w:r>
            <w:r>
              <w:rPr>
                <w:rFonts w:ascii="Garamond" w:hAnsi="Garamond" w:cs="Times New Roman"/>
                <w:b/>
                <w:bCs/>
                <w:iCs/>
                <w:sz w:val="24"/>
                <w:szCs w:val="24"/>
              </w:rPr>
              <w:t>, obory činnosti:</w:t>
            </w:r>
          </w:p>
          <w:p w14:paraId="2028D183" w14:textId="77777777" w:rsidR="00B225BB" w:rsidRPr="00B225BB" w:rsidRDefault="00B225BB" w:rsidP="00095CC5">
            <w:pPr>
              <w:pStyle w:val="Odstavecseseznamem"/>
              <w:numPr>
                <w:ilvl w:val="0"/>
                <w:numId w:val="6"/>
              </w:numPr>
              <w:autoSpaceDE w:val="0"/>
              <w:autoSpaceDN w:val="0"/>
              <w:adjustRightInd w:val="0"/>
              <w:ind w:left="1026"/>
              <w:rPr>
                <w:rFonts w:ascii="Garamond" w:hAnsi="Garamond" w:cs="Times New Roman"/>
                <w:b/>
                <w:bCs/>
                <w:iCs/>
                <w:sz w:val="24"/>
                <w:szCs w:val="24"/>
              </w:rPr>
            </w:pPr>
            <w:r w:rsidRPr="00B225BB">
              <w:rPr>
                <w:rFonts w:ascii="Garamond" w:hAnsi="Garamond" w:cs="Times New Roman"/>
                <w:b/>
                <w:bCs/>
                <w:iCs/>
                <w:sz w:val="24"/>
                <w:szCs w:val="24"/>
              </w:rPr>
              <w:t>Výroba plastových a pryžových výrobků</w:t>
            </w:r>
          </w:p>
          <w:p w14:paraId="58FA3F71" w14:textId="77777777" w:rsidR="00B225BB" w:rsidRPr="00B225BB" w:rsidRDefault="00B225BB" w:rsidP="00095CC5">
            <w:pPr>
              <w:pStyle w:val="Odstavecseseznamem"/>
              <w:numPr>
                <w:ilvl w:val="0"/>
                <w:numId w:val="6"/>
              </w:numPr>
              <w:autoSpaceDE w:val="0"/>
              <w:autoSpaceDN w:val="0"/>
              <w:adjustRightInd w:val="0"/>
              <w:ind w:left="1026"/>
              <w:rPr>
                <w:rFonts w:ascii="Garamond" w:hAnsi="Garamond" w:cs="Times New Roman"/>
                <w:b/>
                <w:bCs/>
                <w:iCs/>
                <w:sz w:val="24"/>
                <w:szCs w:val="24"/>
              </w:rPr>
            </w:pPr>
            <w:r w:rsidRPr="00B225BB">
              <w:rPr>
                <w:rFonts w:ascii="Garamond" w:hAnsi="Garamond" w:cs="Times New Roman"/>
                <w:b/>
                <w:bCs/>
                <w:iCs/>
                <w:sz w:val="24"/>
                <w:szCs w:val="24"/>
              </w:rPr>
              <w:t>Nakládání s odpady (vyjma nebezpečných)</w:t>
            </w:r>
          </w:p>
          <w:p w14:paraId="1360BC61" w14:textId="77777777" w:rsidR="00B225BB" w:rsidRPr="00B225BB" w:rsidRDefault="00B225BB" w:rsidP="00095CC5">
            <w:pPr>
              <w:pStyle w:val="Odstavecseseznamem"/>
              <w:numPr>
                <w:ilvl w:val="0"/>
                <w:numId w:val="6"/>
              </w:numPr>
              <w:autoSpaceDE w:val="0"/>
              <w:autoSpaceDN w:val="0"/>
              <w:adjustRightInd w:val="0"/>
              <w:ind w:left="1026"/>
              <w:rPr>
                <w:rFonts w:ascii="Garamond" w:hAnsi="Garamond" w:cs="Times New Roman"/>
                <w:b/>
                <w:bCs/>
                <w:iCs/>
                <w:sz w:val="24"/>
                <w:szCs w:val="24"/>
              </w:rPr>
            </w:pPr>
            <w:r w:rsidRPr="00B225BB">
              <w:rPr>
                <w:rFonts w:ascii="Garamond" w:hAnsi="Garamond" w:cs="Times New Roman"/>
                <w:b/>
                <w:bCs/>
                <w:iCs/>
                <w:sz w:val="24"/>
                <w:szCs w:val="24"/>
              </w:rPr>
              <w:t>Zprostředkování obchodu a služeb</w:t>
            </w:r>
          </w:p>
          <w:p w14:paraId="01277F0D" w14:textId="77777777" w:rsidR="00B225BB" w:rsidRPr="00B225BB" w:rsidRDefault="00B225BB" w:rsidP="00095CC5">
            <w:pPr>
              <w:pStyle w:val="Odstavecseseznamem"/>
              <w:numPr>
                <w:ilvl w:val="0"/>
                <w:numId w:val="6"/>
              </w:numPr>
              <w:autoSpaceDE w:val="0"/>
              <w:autoSpaceDN w:val="0"/>
              <w:adjustRightInd w:val="0"/>
              <w:ind w:left="1026"/>
              <w:rPr>
                <w:rFonts w:ascii="Garamond" w:hAnsi="Garamond" w:cs="Times New Roman"/>
                <w:b/>
                <w:bCs/>
                <w:iCs/>
                <w:sz w:val="24"/>
                <w:szCs w:val="24"/>
              </w:rPr>
            </w:pPr>
            <w:r w:rsidRPr="00B225BB">
              <w:rPr>
                <w:rFonts w:ascii="Garamond" w:hAnsi="Garamond" w:cs="Times New Roman"/>
                <w:b/>
                <w:bCs/>
                <w:iCs/>
                <w:sz w:val="24"/>
                <w:szCs w:val="24"/>
              </w:rPr>
              <w:t>Velkoobchod a maloobchod</w:t>
            </w:r>
          </w:p>
          <w:p w14:paraId="6341D6D5" w14:textId="77777777" w:rsidR="00B225BB" w:rsidRPr="00B225BB" w:rsidRDefault="00B225BB" w:rsidP="00095CC5">
            <w:pPr>
              <w:pStyle w:val="Odstavecseseznamem"/>
              <w:numPr>
                <w:ilvl w:val="0"/>
                <w:numId w:val="6"/>
              </w:numPr>
              <w:autoSpaceDE w:val="0"/>
              <w:autoSpaceDN w:val="0"/>
              <w:adjustRightInd w:val="0"/>
              <w:ind w:left="1026"/>
              <w:rPr>
                <w:rFonts w:ascii="Garamond" w:hAnsi="Garamond" w:cs="Times New Roman"/>
                <w:b/>
                <w:bCs/>
                <w:iCs/>
                <w:sz w:val="24"/>
                <w:szCs w:val="24"/>
              </w:rPr>
            </w:pPr>
            <w:r w:rsidRPr="00B225BB">
              <w:rPr>
                <w:rFonts w:ascii="Garamond" w:hAnsi="Garamond" w:cs="Times New Roman"/>
                <w:b/>
                <w:bCs/>
                <w:iCs/>
                <w:sz w:val="24"/>
                <w:szCs w:val="24"/>
              </w:rPr>
              <w:t>Údržba motorových vozidel a jejich příslušenství</w:t>
            </w:r>
          </w:p>
          <w:p w14:paraId="6FDBA3A9" w14:textId="77777777" w:rsidR="00B225BB" w:rsidRPr="00B225BB" w:rsidRDefault="00B225BB" w:rsidP="00095CC5">
            <w:pPr>
              <w:pStyle w:val="Odstavecseseznamem"/>
              <w:numPr>
                <w:ilvl w:val="0"/>
                <w:numId w:val="6"/>
              </w:numPr>
              <w:autoSpaceDE w:val="0"/>
              <w:autoSpaceDN w:val="0"/>
              <w:adjustRightInd w:val="0"/>
              <w:ind w:left="1026"/>
              <w:rPr>
                <w:rFonts w:ascii="Garamond" w:hAnsi="Garamond" w:cs="Times New Roman"/>
                <w:b/>
                <w:bCs/>
                <w:iCs/>
                <w:sz w:val="24"/>
                <w:szCs w:val="24"/>
              </w:rPr>
            </w:pPr>
            <w:r w:rsidRPr="00B225BB">
              <w:rPr>
                <w:rFonts w:ascii="Garamond" w:hAnsi="Garamond" w:cs="Times New Roman"/>
                <w:b/>
                <w:bCs/>
                <w:iCs/>
                <w:sz w:val="24"/>
                <w:szCs w:val="24"/>
              </w:rPr>
              <w:t>Pronájem a půjčování věcí movitých</w:t>
            </w:r>
          </w:p>
          <w:p w14:paraId="5822807B" w14:textId="77777777" w:rsidR="00B225BB" w:rsidRPr="00B225BB" w:rsidRDefault="00B225BB" w:rsidP="00095CC5">
            <w:pPr>
              <w:pStyle w:val="Odstavecseseznamem"/>
              <w:numPr>
                <w:ilvl w:val="0"/>
                <w:numId w:val="6"/>
              </w:numPr>
              <w:autoSpaceDE w:val="0"/>
              <w:autoSpaceDN w:val="0"/>
              <w:adjustRightInd w:val="0"/>
              <w:ind w:left="1026"/>
              <w:rPr>
                <w:rFonts w:ascii="Garamond" w:hAnsi="Garamond" w:cs="Times New Roman"/>
                <w:b/>
                <w:bCs/>
                <w:iCs/>
                <w:sz w:val="24"/>
                <w:szCs w:val="24"/>
              </w:rPr>
            </w:pPr>
            <w:r w:rsidRPr="00B225BB">
              <w:rPr>
                <w:rFonts w:ascii="Garamond" w:hAnsi="Garamond" w:cs="Times New Roman"/>
                <w:b/>
                <w:bCs/>
                <w:iCs/>
                <w:sz w:val="24"/>
                <w:szCs w:val="24"/>
              </w:rPr>
              <w:t>Reklamní činnost, marketing, mediální zastoupení</w:t>
            </w:r>
          </w:p>
          <w:p w14:paraId="7C776661" w14:textId="3EA7D2B7" w:rsidR="00B225BB" w:rsidRDefault="00B225BB" w:rsidP="00095CC5">
            <w:pPr>
              <w:pStyle w:val="Odstavecseseznamem"/>
              <w:numPr>
                <w:ilvl w:val="0"/>
                <w:numId w:val="6"/>
              </w:numPr>
              <w:autoSpaceDE w:val="0"/>
              <w:autoSpaceDN w:val="0"/>
              <w:adjustRightInd w:val="0"/>
              <w:ind w:left="1026"/>
              <w:jc w:val="both"/>
              <w:rPr>
                <w:rFonts w:ascii="Garamond" w:hAnsi="Garamond" w:cs="Times New Roman"/>
                <w:b/>
                <w:bCs/>
                <w:iCs/>
                <w:sz w:val="24"/>
                <w:szCs w:val="24"/>
              </w:rPr>
            </w:pPr>
            <w:r w:rsidRPr="00B225BB">
              <w:rPr>
                <w:rFonts w:ascii="Garamond" w:hAnsi="Garamond" w:cs="Times New Roman"/>
                <w:b/>
                <w:bCs/>
                <w:iCs/>
                <w:sz w:val="24"/>
                <w:szCs w:val="24"/>
              </w:rPr>
              <w:t>Služby v oblasti administrativní správy a služby organizačně hospodářské povahy</w:t>
            </w:r>
          </w:p>
          <w:p w14:paraId="664B8519" w14:textId="77777777" w:rsidR="00B225BB" w:rsidRDefault="00B225BB" w:rsidP="00B225BB">
            <w:pPr>
              <w:pStyle w:val="Odstavecseseznamem"/>
              <w:autoSpaceDE w:val="0"/>
              <w:autoSpaceDN w:val="0"/>
              <w:adjustRightInd w:val="0"/>
              <w:jc w:val="both"/>
              <w:rPr>
                <w:rFonts w:ascii="Garamond" w:hAnsi="Garamond" w:cs="Times New Roman"/>
                <w:b/>
                <w:bCs/>
                <w:iCs/>
                <w:sz w:val="24"/>
                <w:szCs w:val="24"/>
              </w:rPr>
            </w:pPr>
          </w:p>
          <w:p w14:paraId="568FC4E9" w14:textId="3A15723B" w:rsidR="00B225BB" w:rsidRPr="00B225BB" w:rsidRDefault="00B225BB" w:rsidP="00B225BB">
            <w:pPr>
              <w:pStyle w:val="Odstavecseseznamem"/>
              <w:numPr>
                <w:ilvl w:val="0"/>
                <w:numId w:val="5"/>
              </w:numPr>
              <w:autoSpaceDE w:val="0"/>
              <w:autoSpaceDN w:val="0"/>
              <w:adjustRightInd w:val="0"/>
              <w:jc w:val="both"/>
              <w:rPr>
                <w:rFonts w:ascii="Garamond" w:hAnsi="Garamond" w:cs="Times New Roman"/>
                <w:b/>
                <w:bCs/>
                <w:iCs/>
                <w:sz w:val="24"/>
                <w:szCs w:val="24"/>
              </w:rPr>
            </w:pPr>
            <w:r>
              <w:rPr>
                <w:rFonts w:ascii="Garamond" w:hAnsi="Garamond" w:cs="Times New Roman"/>
                <w:b/>
                <w:bCs/>
                <w:iCs/>
                <w:sz w:val="24"/>
                <w:szCs w:val="24"/>
              </w:rPr>
              <w:t>Opravy silničních vozidel</w:t>
            </w:r>
            <w:r w:rsidR="005044F7">
              <w:rPr>
                <w:rFonts w:ascii="Garamond" w:hAnsi="Garamond" w:cs="Times New Roman"/>
                <w:b/>
                <w:bCs/>
                <w:iCs/>
                <w:sz w:val="24"/>
                <w:szCs w:val="24"/>
              </w:rPr>
              <w:t>“</w:t>
            </w:r>
          </w:p>
          <w:p w14:paraId="580E7FEC" w14:textId="77777777" w:rsidR="00A94AA6" w:rsidRDefault="00A94AA6" w:rsidP="0037038F">
            <w:pPr>
              <w:autoSpaceDE w:val="0"/>
              <w:autoSpaceDN w:val="0"/>
              <w:adjustRightInd w:val="0"/>
              <w:jc w:val="both"/>
              <w:rPr>
                <w:rFonts w:ascii="Garamond" w:hAnsi="Garamond" w:cs="Times New Roman"/>
                <w:b/>
                <w:bCs/>
                <w:sz w:val="24"/>
                <w:szCs w:val="24"/>
              </w:rPr>
            </w:pPr>
          </w:p>
          <w:p w14:paraId="00F70EF9" w14:textId="3A2897C8" w:rsidR="00A94AA6" w:rsidRPr="00095CC5" w:rsidRDefault="00B225BB" w:rsidP="0037038F">
            <w:pPr>
              <w:autoSpaceDE w:val="0"/>
              <w:autoSpaceDN w:val="0"/>
              <w:adjustRightInd w:val="0"/>
              <w:jc w:val="both"/>
              <w:rPr>
                <w:rFonts w:ascii="Garamond" w:hAnsi="Garamond" w:cs="Times New Roman"/>
                <w:sz w:val="24"/>
                <w:szCs w:val="24"/>
              </w:rPr>
            </w:pPr>
            <w:r w:rsidRPr="00095CC5">
              <w:rPr>
                <w:rFonts w:ascii="Garamond" w:hAnsi="Garamond" w:cs="Times New Roman"/>
                <w:sz w:val="24"/>
                <w:szCs w:val="24"/>
              </w:rPr>
              <w:t>Odůvodnění:</w:t>
            </w:r>
          </w:p>
          <w:p w14:paraId="55235554" w14:textId="266133BF" w:rsidR="00EA1288" w:rsidRPr="00095CC5" w:rsidRDefault="00EA1288" w:rsidP="00095CC5">
            <w:pPr>
              <w:autoSpaceDE w:val="0"/>
              <w:autoSpaceDN w:val="0"/>
              <w:adjustRightInd w:val="0"/>
              <w:jc w:val="both"/>
              <w:rPr>
                <w:rFonts w:ascii="Garamond" w:hAnsi="Garamond" w:cs="Times New Roman"/>
                <w:sz w:val="24"/>
                <w:szCs w:val="24"/>
              </w:rPr>
            </w:pPr>
            <w:r w:rsidRPr="00095CC5">
              <w:rPr>
                <w:rFonts w:ascii="Garamond" w:hAnsi="Garamond" w:cs="Times New Roman"/>
                <w:sz w:val="24"/>
                <w:szCs w:val="24"/>
              </w:rPr>
              <w:t xml:space="preserve">Dle rozhodnutí Nejvyššího soudu </w:t>
            </w:r>
            <w:proofErr w:type="spellStart"/>
            <w:r w:rsidRPr="00095CC5">
              <w:rPr>
                <w:rFonts w:ascii="Garamond" w:hAnsi="Garamond" w:cs="Times New Roman"/>
                <w:sz w:val="24"/>
                <w:szCs w:val="24"/>
              </w:rPr>
              <w:t>sp</w:t>
            </w:r>
            <w:proofErr w:type="spellEnd"/>
            <w:r w:rsidRPr="00095CC5">
              <w:rPr>
                <w:rFonts w:ascii="Garamond" w:hAnsi="Garamond" w:cs="Times New Roman"/>
                <w:sz w:val="24"/>
                <w:szCs w:val="24"/>
              </w:rPr>
              <w:t xml:space="preserve">. zn. 27 </w:t>
            </w:r>
            <w:proofErr w:type="spellStart"/>
            <w:r w:rsidRPr="00095CC5">
              <w:rPr>
                <w:rFonts w:ascii="Garamond" w:hAnsi="Garamond" w:cs="Times New Roman"/>
                <w:sz w:val="24"/>
                <w:szCs w:val="24"/>
              </w:rPr>
              <w:t>Cdo</w:t>
            </w:r>
            <w:proofErr w:type="spellEnd"/>
            <w:r w:rsidRPr="00095CC5">
              <w:rPr>
                <w:rFonts w:ascii="Garamond" w:hAnsi="Garamond" w:cs="Times New Roman"/>
                <w:sz w:val="24"/>
                <w:szCs w:val="24"/>
              </w:rPr>
              <w:t xml:space="preserve"> 3549/2020 z 12. května 2021 je ujednání stanov, podle něhož je předmět podnikání společnosti ve znění „výroba, obchod a služby neuvedené v přílohách 1 až 3 živnostenského zákona“ nesplňuje požadavek určitosti, neboť z něj není zjevné, co je předmětem podnikání dané společnosti, a odpovídajícího výsledku se nelze dobrat ani výkladem. Vzhledem k tomu, že za </w:t>
            </w:r>
            <w:r w:rsidR="00A66633" w:rsidRPr="00A66633">
              <w:rPr>
                <w:rFonts w:ascii="Garamond" w:hAnsi="Garamond" w:cs="Times New Roman"/>
                <w:sz w:val="24"/>
                <w:szCs w:val="24"/>
              </w:rPr>
              <w:t>nesplnění</w:t>
            </w:r>
            <w:r w:rsidRPr="00095CC5">
              <w:rPr>
                <w:rFonts w:ascii="Garamond" w:hAnsi="Garamond" w:cs="Times New Roman"/>
                <w:sz w:val="24"/>
                <w:szCs w:val="24"/>
              </w:rPr>
              <w:t xml:space="preserve"> tohoto požadavku hrozí společnosti sankce navrhuje představenstvo uvést vymezení předmětu podnikání ve stanovách do souladu se skutečností.</w:t>
            </w:r>
          </w:p>
          <w:p w14:paraId="77BF5784" w14:textId="77777777" w:rsidR="0037038F" w:rsidRDefault="0037038F">
            <w:pPr>
              <w:autoSpaceDE w:val="0"/>
              <w:autoSpaceDN w:val="0"/>
              <w:adjustRightInd w:val="0"/>
              <w:jc w:val="both"/>
              <w:rPr>
                <w:rFonts w:ascii="Garamond" w:hAnsi="Garamond" w:cs="Times New Roman"/>
                <w:b/>
                <w:bCs/>
                <w:sz w:val="24"/>
                <w:szCs w:val="24"/>
              </w:rPr>
            </w:pPr>
          </w:p>
          <w:p w14:paraId="50DA36C9" w14:textId="77777777" w:rsidR="00A66633" w:rsidRDefault="00A66633">
            <w:pPr>
              <w:autoSpaceDE w:val="0"/>
              <w:autoSpaceDN w:val="0"/>
              <w:adjustRightInd w:val="0"/>
              <w:jc w:val="both"/>
              <w:rPr>
                <w:rFonts w:ascii="Garamond" w:hAnsi="Garamond" w:cs="Times New Roman"/>
                <w:b/>
                <w:bCs/>
                <w:sz w:val="24"/>
                <w:szCs w:val="24"/>
              </w:rPr>
            </w:pPr>
          </w:p>
          <w:p w14:paraId="328E8266" w14:textId="77777777" w:rsidR="00A66633" w:rsidRPr="00095CC5" w:rsidRDefault="00A66633" w:rsidP="00095CC5">
            <w:pPr>
              <w:autoSpaceDE w:val="0"/>
              <w:autoSpaceDN w:val="0"/>
              <w:adjustRightInd w:val="0"/>
              <w:jc w:val="both"/>
              <w:rPr>
                <w:rFonts w:ascii="Garamond" w:hAnsi="Garamond" w:cs="Times New Roman"/>
                <w:b/>
                <w:bCs/>
                <w:sz w:val="24"/>
                <w:szCs w:val="24"/>
              </w:rPr>
            </w:pPr>
          </w:p>
          <w:p w14:paraId="3B0F4C2C" w14:textId="20223661" w:rsidR="0037038F" w:rsidRPr="00F43664" w:rsidRDefault="0037038F" w:rsidP="0037038F">
            <w:pPr>
              <w:autoSpaceDE w:val="0"/>
              <w:autoSpaceDN w:val="0"/>
              <w:adjustRightInd w:val="0"/>
              <w:jc w:val="both"/>
              <w:rPr>
                <w:rFonts w:ascii="Garamond" w:hAnsi="Garamond" w:cs="Times New Roman"/>
                <w:b/>
                <w:bCs/>
                <w:sz w:val="24"/>
                <w:szCs w:val="24"/>
              </w:rPr>
            </w:pPr>
            <w:r w:rsidRPr="00F43664">
              <w:rPr>
                <w:rFonts w:ascii="Garamond" w:hAnsi="Garamond" w:cs="Times New Roman"/>
                <w:b/>
                <w:bCs/>
                <w:sz w:val="24"/>
                <w:szCs w:val="24"/>
              </w:rPr>
              <w:t xml:space="preserve">K bodu </w:t>
            </w:r>
            <w:r w:rsidR="00A66633">
              <w:rPr>
                <w:rFonts w:ascii="Garamond" w:hAnsi="Garamond" w:cs="Times New Roman"/>
                <w:b/>
                <w:bCs/>
                <w:sz w:val="24"/>
                <w:szCs w:val="24"/>
              </w:rPr>
              <w:t>6</w:t>
            </w:r>
            <w:r w:rsidRPr="00F43664">
              <w:rPr>
                <w:rFonts w:ascii="Garamond" w:hAnsi="Garamond" w:cs="Times New Roman"/>
                <w:b/>
                <w:bCs/>
                <w:sz w:val="24"/>
                <w:szCs w:val="24"/>
              </w:rPr>
              <w:t xml:space="preserve"> po</w:t>
            </w:r>
            <w:r w:rsidRPr="00095CC5">
              <w:rPr>
                <w:rFonts w:ascii="Garamond" w:hAnsi="Garamond" w:cs="Times New Roman"/>
                <w:b/>
                <w:bCs/>
                <w:sz w:val="24"/>
                <w:szCs w:val="24"/>
              </w:rPr>
              <w:t>ř</w:t>
            </w:r>
            <w:r w:rsidRPr="00F43664">
              <w:rPr>
                <w:rFonts w:ascii="Garamond" w:hAnsi="Garamond" w:cs="Times New Roman"/>
                <w:b/>
                <w:bCs/>
                <w:sz w:val="24"/>
                <w:szCs w:val="24"/>
              </w:rPr>
              <w:t>adu</w:t>
            </w:r>
          </w:p>
          <w:p w14:paraId="38B120D8" w14:textId="77777777" w:rsidR="00EA1288" w:rsidRPr="00095CC5" w:rsidRDefault="00EA1288" w:rsidP="00EA1288">
            <w:pPr>
              <w:jc w:val="both"/>
              <w:rPr>
                <w:rFonts w:ascii="Garamond" w:hAnsi="Garamond"/>
                <w:bCs/>
                <w:sz w:val="24"/>
                <w:szCs w:val="24"/>
                <w:lang w:val="pl-PL"/>
              </w:rPr>
            </w:pPr>
            <w:r w:rsidRPr="00095CC5">
              <w:rPr>
                <w:rFonts w:ascii="Garamond" w:hAnsi="Garamond"/>
                <w:bCs/>
                <w:sz w:val="24"/>
                <w:szCs w:val="24"/>
                <w:lang w:val="pl-PL"/>
              </w:rPr>
              <w:t>Rozhodnutí o změně účtování oceňovacího rozdílu.</w:t>
            </w:r>
          </w:p>
          <w:p w14:paraId="7D061A45" w14:textId="77777777" w:rsidR="00EA1288" w:rsidRDefault="00EA1288" w:rsidP="00EA1288">
            <w:pPr>
              <w:jc w:val="both"/>
              <w:rPr>
                <w:rFonts w:ascii="Garamond" w:hAnsi="Garamond"/>
                <w:b/>
                <w:sz w:val="24"/>
                <w:szCs w:val="24"/>
                <w:lang w:val="pl-PL"/>
              </w:rPr>
            </w:pPr>
          </w:p>
          <w:p w14:paraId="6CA08567" w14:textId="08E127B7" w:rsidR="00EA1288" w:rsidRDefault="00EA1288" w:rsidP="00EA1288">
            <w:pPr>
              <w:jc w:val="both"/>
              <w:rPr>
                <w:rFonts w:ascii="Garamond" w:hAnsi="Garamond"/>
                <w:bCs/>
                <w:sz w:val="24"/>
                <w:szCs w:val="24"/>
                <w:lang w:val="pl-PL"/>
              </w:rPr>
            </w:pPr>
            <w:r>
              <w:rPr>
                <w:rFonts w:ascii="Garamond" w:hAnsi="Garamond"/>
                <w:bCs/>
                <w:sz w:val="24"/>
                <w:szCs w:val="24"/>
                <w:lang w:val="pl-PL"/>
              </w:rPr>
              <w:t xml:space="preserve">Návrh usnesení: </w:t>
            </w:r>
          </w:p>
          <w:p w14:paraId="23406618" w14:textId="356293B3" w:rsidR="00EA1288" w:rsidRDefault="00EA1288" w:rsidP="00EA1288">
            <w:pPr>
              <w:jc w:val="both"/>
              <w:rPr>
                <w:rFonts w:ascii="Garamond" w:hAnsi="Garamond"/>
                <w:b/>
                <w:bCs/>
                <w:iCs/>
                <w:sz w:val="24"/>
                <w:szCs w:val="24"/>
              </w:rPr>
            </w:pPr>
            <w:r w:rsidRPr="00EA1288">
              <w:rPr>
                <w:rFonts w:ascii="Garamond" w:hAnsi="Garamond"/>
                <w:b/>
                <w:bCs/>
                <w:iCs/>
                <w:sz w:val="24"/>
                <w:szCs w:val="24"/>
              </w:rPr>
              <w:t>„Valná hromada společnosti K.A.L.T. Pneu a.s.</w:t>
            </w:r>
            <w:r>
              <w:rPr>
                <w:rFonts w:ascii="Garamond" w:hAnsi="Garamond"/>
                <w:b/>
                <w:bCs/>
                <w:iCs/>
                <w:sz w:val="24"/>
                <w:szCs w:val="24"/>
              </w:rPr>
              <w:t xml:space="preserve"> rozhoduje, že </w:t>
            </w:r>
            <w:r w:rsidR="007B08DB">
              <w:rPr>
                <w:rFonts w:ascii="Garamond" w:hAnsi="Garamond"/>
                <w:b/>
                <w:bCs/>
                <w:iCs/>
                <w:sz w:val="24"/>
                <w:szCs w:val="24"/>
              </w:rPr>
              <w:t xml:space="preserve">veškeré finanční prostředky evidované na účtu 418 </w:t>
            </w:r>
            <w:r w:rsidR="001C16EE">
              <w:rPr>
                <w:rFonts w:ascii="Garamond" w:hAnsi="Garamond"/>
                <w:b/>
                <w:bCs/>
                <w:iCs/>
                <w:sz w:val="24"/>
                <w:szCs w:val="24"/>
              </w:rPr>
              <w:t>- Oceňovací</w:t>
            </w:r>
            <w:r w:rsidR="007B08DB" w:rsidRPr="007B08DB">
              <w:rPr>
                <w:rFonts w:ascii="Garamond" w:hAnsi="Garamond"/>
                <w:b/>
                <w:bCs/>
                <w:iCs/>
                <w:sz w:val="24"/>
                <w:szCs w:val="24"/>
              </w:rPr>
              <w:t xml:space="preserve"> rozdíly z přecenění při přeměnách obchodních korporací</w:t>
            </w:r>
            <w:r w:rsidR="007B08DB">
              <w:rPr>
                <w:rFonts w:ascii="Garamond" w:hAnsi="Garamond"/>
                <w:b/>
                <w:bCs/>
                <w:iCs/>
                <w:sz w:val="24"/>
                <w:szCs w:val="24"/>
              </w:rPr>
              <w:t xml:space="preserve">, které ke </w:t>
            </w:r>
            <w:r w:rsidR="007B08DB">
              <w:rPr>
                <w:rFonts w:ascii="Garamond" w:hAnsi="Garamond"/>
                <w:b/>
                <w:bCs/>
                <w:iCs/>
                <w:sz w:val="24"/>
                <w:szCs w:val="24"/>
              </w:rPr>
              <w:lastRenderedPageBreak/>
              <w:t>dni tohoto rozhodnutí činí 19.988.000</w:t>
            </w:r>
            <w:r w:rsidR="00095CC5">
              <w:rPr>
                <w:rFonts w:ascii="Garamond" w:hAnsi="Garamond"/>
                <w:b/>
                <w:bCs/>
                <w:iCs/>
                <w:sz w:val="24"/>
                <w:szCs w:val="24"/>
              </w:rPr>
              <w:t>,00 </w:t>
            </w:r>
            <w:r w:rsidR="007B08DB">
              <w:rPr>
                <w:rFonts w:ascii="Garamond" w:hAnsi="Garamond"/>
                <w:b/>
                <w:bCs/>
                <w:iCs/>
                <w:sz w:val="24"/>
                <w:szCs w:val="24"/>
              </w:rPr>
              <w:t>Kč, se převádí na účet 427 – Ostatní fondy.“</w:t>
            </w:r>
          </w:p>
          <w:p w14:paraId="775C1131" w14:textId="77777777" w:rsidR="007B08DB" w:rsidRDefault="007B08DB" w:rsidP="00EA1288">
            <w:pPr>
              <w:jc w:val="both"/>
              <w:rPr>
                <w:rFonts w:ascii="Garamond" w:hAnsi="Garamond"/>
                <w:b/>
                <w:bCs/>
                <w:iCs/>
                <w:sz w:val="24"/>
                <w:szCs w:val="24"/>
              </w:rPr>
            </w:pPr>
          </w:p>
          <w:p w14:paraId="554230CA" w14:textId="52834A39" w:rsidR="007B08DB" w:rsidRPr="00095CC5" w:rsidRDefault="007B08DB" w:rsidP="00EA1288">
            <w:pPr>
              <w:jc w:val="both"/>
              <w:rPr>
                <w:rFonts w:ascii="Garamond" w:hAnsi="Garamond"/>
                <w:iCs/>
                <w:sz w:val="24"/>
                <w:szCs w:val="24"/>
              </w:rPr>
            </w:pPr>
            <w:r w:rsidRPr="00095CC5">
              <w:rPr>
                <w:rFonts w:ascii="Garamond" w:hAnsi="Garamond"/>
                <w:iCs/>
                <w:sz w:val="24"/>
                <w:szCs w:val="24"/>
              </w:rPr>
              <w:t>Odůvodnění:</w:t>
            </w:r>
          </w:p>
          <w:p w14:paraId="37125CAF" w14:textId="5260E3E6" w:rsidR="007B08DB" w:rsidRPr="00095CC5" w:rsidRDefault="007B08DB" w:rsidP="00853F7D">
            <w:pPr>
              <w:jc w:val="both"/>
              <w:rPr>
                <w:rFonts w:ascii="Garamond" w:hAnsi="Garamond"/>
                <w:iCs/>
                <w:sz w:val="24"/>
                <w:szCs w:val="24"/>
              </w:rPr>
            </w:pPr>
            <w:r w:rsidRPr="00095CC5">
              <w:rPr>
                <w:rFonts w:ascii="Garamond" w:hAnsi="Garamond"/>
                <w:iCs/>
                <w:sz w:val="24"/>
                <w:szCs w:val="24"/>
              </w:rPr>
              <w:t>Představenstvo navrhuje provedení této účetní operace na doporučení auditora</w:t>
            </w:r>
            <w:r w:rsidR="00853F7D">
              <w:rPr>
                <w:rFonts w:ascii="Garamond" w:hAnsi="Garamond"/>
                <w:iCs/>
                <w:sz w:val="24"/>
                <w:szCs w:val="24"/>
              </w:rPr>
              <w:t xml:space="preserve"> </w:t>
            </w:r>
            <w:proofErr w:type="spellStart"/>
            <w:r w:rsidR="00853F7D" w:rsidRPr="00853F7D">
              <w:rPr>
                <w:rFonts w:ascii="Garamond" w:hAnsi="Garamond"/>
                <w:iCs/>
                <w:sz w:val="24"/>
                <w:szCs w:val="24"/>
              </w:rPr>
              <w:t>Moore</w:t>
            </w:r>
            <w:proofErr w:type="spellEnd"/>
            <w:r w:rsidR="00853F7D" w:rsidRPr="00853F7D">
              <w:rPr>
                <w:rFonts w:ascii="Garamond" w:hAnsi="Garamond"/>
                <w:iCs/>
                <w:sz w:val="24"/>
                <w:szCs w:val="24"/>
              </w:rPr>
              <w:t xml:space="preserve"> Audit CZ s.r.o.</w:t>
            </w:r>
            <w:r w:rsidRPr="00095CC5">
              <w:rPr>
                <w:rFonts w:ascii="Garamond" w:hAnsi="Garamond"/>
                <w:iCs/>
                <w:sz w:val="24"/>
                <w:szCs w:val="24"/>
              </w:rPr>
              <w:t>, neboť k další existenci oceňovacího rozdílu vzniklého při přeměně společnosti již není důvod.</w:t>
            </w:r>
          </w:p>
          <w:p w14:paraId="70361CCF" w14:textId="77777777" w:rsidR="0037038F" w:rsidRDefault="0037038F" w:rsidP="00450D3A"/>
          <w:p w14:paraId="1014F05F" w14:textId="77777777" w:rsidR="001C16EE" w:rsidRPr="00F43664" w:rsidRDefault="001C16EE" w:rsidP="00B815C7">
            <w:pPr>
              <w:autoSpaceDE w:val="0"/>
              <w:autoSpaceDN w:val="0"/>
              <w:adjustRightInd w:val="0"/>
              <w:jc w:val="both"/>
              <w:rPr>
                <w:rFonts w:ascii="Garamond" w:hAnsi="Garamond" w:cs="Times New Roman"/>
                <w:b/>
                <w:bCs/>
                <w:color w:val="000000"/>
                <w:sz w:val="24"/>
                <w:szCs w:val="24"/>
              </w:rPr>
            </w:pPr>
          </w:p>
          <w:p w14:paraId="53C45247" w14:textId="28864872" w:rsidR="00B815C7" w:rsidRPr="00F43664" w:rsidRDefault="00B815C7" w:rsidP="00B815C7">
            <w:pPr>
              <w:autoSpaceDE w:val="0"/>
              <w:autoSpaceDN w:val="0"/>
              <w:adjustRightInd w:val="0"/>
              <w:jc w:val="both"/>
              <w:rPr>
                <w:rFonts w:ascii="Garamond" w:hAnsi="Garamond" w:cs="Times New Roman"/>
                <w:b/>
                <w:bCs/>
                <w:color w:val="000000"/>
                <w:sz w:val="24"/>
                <w:szCs w:val="24"/>
              </w:rPr>
            </w:pPr>
            <w:r w:rsidRPr="00F43664">
              <w:rPr>
                <w:rFonts w:ascii="Garamond" w:hAnsi="Garamond" w:cs="Times New Roman"/>
                <w:b/>
                <w:bCs/>
                <w:color w:val="000000"/>
                <w:sz w:val="24"/>
                <w:szCs w:val="24"/>
              </w:rPr>
              <w:t>Upozorn</w:t>
            </w:r>
            <w:r w:rsidRPr="00F43664">
              <w:rPr>
                <w:rFonts w:ascii="Garamond" w:hAnsi="Garamond" w:cs="TimesNewRoman,Bold"/>
                <w:b/>
                <w:bCs/>
                <w:color w:val="000000"/>
                <w:sz w:val="24"/>
                <w:szCs w:val="24"/>
              </w:rPr>
              <w:t>ě</w:t>
            </w:r>
            <w:r w:rsidRPr="00F43664">
              <w:rPr>
                <w:rFonts w:ascii="Garamond" w:hAnsi="Garamond" w:cs="Times New Roman"/>
                <w:b/>
                <w:bCs/>
                <w:color w:val="000000"/>
                <w:sz w:val="24"/>
                <w:szCs w:val="24"/>
              </w:rPr>
              <w:t>ní:</w:t>
            </w:r>
          </w:p>
          <w:p w14:paraId="2D9561B5" w14:textId="470165CD"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Akcioná</w:t>
            </w:r>
            <w:r w:rsidRPr="00F43664">
              <w:rPr>
                <w:rFonts w:ascii="Garamond" w:hAnsi="Garamond" w:cs="TimesNewRoman"/>
                <w:color w:val="000000"/>
                <w:sz w:val="24"/>
                <w:szCs w:val="24"/>
              </w:rPr>
              <w:t>ř</w:t>
            </w:r>
            <w:r w:rsidRPr="00F43664">
              <w:rPr>
                <w:rFonts w:ascii="Garamond" w:hAnsi="Garamond" w:cs="Times New Roman"/>
                <w:color w:val="000000"/>
                <w:sz w:val="24"/>
                <w:szCs w:val="24"/>
              </w:rPr>
              <w:t>i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nosti mají v souvislosti s body po</w:t>
            </w:r>
            <w:r w:rsidRPr="00F43664">
              <w:rPr>
                <w:rFonts w:ascii="Garamond" w:hAnsi="Garamond" w:cs="TimesNewRoman"/>
                <w:color w:val="000000"/>
                <w:sz w:val="24"/>
                <w:szCs w:val="24"/>
              </w:rPr>
              <w:t>ř</w:t>
            </w:r>
            <w:r w:rsidRPr="00F43664">
              <w:rPr>
                <w:rFonts w:ascii="Garamond" w:hAnsi="Garamond" w:cs="Times New Roman"/>
                <w:color w:val="000000"/>
                <w:sz w:val="24"/>
                <w:szCs w:val="24"/>
              </w:rPr>
              <w:t xml:space="preserve">adu jednání </w:t>
            </w:r>
            <w:r w:rsidRPr="00F43664">
              <w:rPr>
                <w:rFonts w:ascii="Garamond" w:hAnsi="Garamond" w:cs="TimesNewRoman"/>
                <w:color w:val="000000"/>
                <w:sz w:val="24"/>
                <w:szCs w:val="24"/>
              </w:rPr>
              <w:t>ř</w:t>
            </w:r>
            <w:r w:rsidRPr="00F43664">
              <w:rPr>
                <w:rFonts w:ascii="Garamond" w:hAnsi="Garamond" w:cs="Times New Roman"/>
                <w:color w:val="000000"/>
                <w:sz w:val="24"/>
                <w:szCs w:val="24"/>
              </w:rPr>
              <w:t>ádné valné hromady tato práva, a to po</w:t>
            </w:r>
            <w:r w:rsidRPr="00F43664">
              <w:rPr>
                <w:rFonts w:ascii="Garamond" w:hAnsi="Garamond" w:cs="TimesNewRoman"/>
                <w:color w:val="000000"/>
                <w:sz w:val="24"/>
                <w:szCs w:val="24"/>
              </w:rPr>
              <w:t>č</w:t>
            </w:r>
            <w:r w:rsidRPr="00F43664">
              <w:rPr>
                <w:rFonts w:ascii="Garamond" w:hAnsi="Garamond" w:cs="Times New Roman"/>
                <w:color w:val="000000"/>
                <w:sz w:val="24"/>
                <w:szCs w:val="24"/>
              </w:rPr>
              <w:t>ínaje dnem</w:t>
            </w:r>
            <w:r w:rsidR="00CF20F2" w:rsidRPr="00F43664">
              <w:rPr>
                <w:rFonts w:ascii="Garamond" w:hAnsi="Garamond" w:cs="Times New Roman"/>
                <w:color w:val="000000"/>
                <w:sz w:val="24"/>
                <w:szCs w:val="24"/>
              </w:rPr>
              <w:t xml:space="preserve"> </w:t>
            </w:r>
            <w:r w:rsidR="008B1016" w:rsidRPr="00683A2A">
              <w:rPr>
                <w:rFonts w:ascii="Garamond" w:hAnsi="Garamond" w:cs="Times New Roman"/>
                <w:color w:val="000000"/>
                <w:sz w:val="24"/>
                <w:szCs w:val="24"/>
              </w:rPr>
              <w:t>1</w:t>
            </w:r>
            <w:r w:rsidR="004E238D" w:rsidRPr="00683A2A">
              <w:rPr>
                <w:rFonts w:ascii="Garamond" w:hAnsi="Garamond" w:cs="Times New Roman"/>
                <w:color w:val="000000"/>
                <w:sz w:val="24"/>
                <w:szCs w:val="24"/>
              </w:rPr>
              <w:t>3</w:t>
            </w:r>
            <w:r w:rsidR="008B1016" w:rsidRPr="00683A2A">
              <w:rPr>
                <w:rFonts w:ascii="Garamond" w:hAnsi="Garamond" w:cs="Times New Roman"/>
                <w:color w:val="000000"/>
                <w:sz w:val="24"/>
                <w:szCs w:val="24"/>
              </w:rPr>
              <w:t>.6.202</w:t>
            </w:r>
            <w:r w:rsidR="004E238D" w:rsidRPr="00683A2A">
              <w:rPr>
                <w:rFonts w:ascii="Garamond" w:hAnsi="Garamond" w:cs="Times New Roman"/>
                <w:color w:val="000000"/>
                <w:sz w:val="24"/>
                <w:szCs w:val="24"/>
              </w:rPr>
              <w:t>5</w:t>
            </w:r>
            <w:r w:rsidR="00CF20F2" w:rsidRPr="00F43664">
              <w:rPr>
                <w:rFonts w:ascii="Garamond" w:hAnsi="Garamond" w:cs="Times New Roman"/>
                <w:color w:val="000000"/>
                <w:sz w:val="24"/>
                <w:szCs w:val="24"/>
              </w:rPr>
              <w:t xml:space="preserve"> </w:t>
            </w:r>
            <w:r w:rsidRPr="00F43664">
              <w:rPr>
                <w:rFonts w:ascii="Garamond" w:hAnsi="Garamond" w:cs="Times New Roman"/>
                <w:color w:val="000000"/>
                <w:sz w:val="24"/>
                <w:szCs w:val="24"/>
              </w:rPr>
              <w:t>a kon</w:t>
            </w:r>
            <w:r w:rsidRPr="00F43664">
              <w:rPr>
                <w:rFonts w:ascii="Garamond" w:hAnsi="Garamond" w:cs="TimesNewRoman"/>
                <w:color w:val="000000"/>
                <w:sz w:val="24"/>
                <w:szCs w:val="24"/>
              </w:rPr>
              <w:t>č</w:t>
            </w:r>
            <w:r w:rsidRPr="00F43664">
              <w:rPr>
                <w:rFonts w:ascii="Garamond" w:hAnsi="Garamond" w:cs="Times New Roman"/>
                <w:color w:val="000000"/>
                <w:sz w:val="24"/>
                <w:szCs w:val="24"/>
              </w:rPr>
              <w:t>e dnem konání valné hromady (v</w:t>
            </w:r>
            <w:r w:rsidRPr="00F43664">
              <w:rPr>
                <w:rFonts w:ascii="Garamond" w:hAnsi="Garamond" w:cs="TimesNewRoman"/>
                <w:color w:val="000000"/>
                <w:sz w:val="24"/>
                <w:szCs w:val="24"/>
              </w:rPr>
              <w:t>č</w:t>
            </w:r>
            <w:r w:rsidRPr="00F43664">
              <w:rPr>
                <w:rFonts w:ascii="Garamond" w:hAnsi="Garamond" w:cs="Times New Roman"/>
                <w:color w:val="000000"/>
                <w:sz w:val="24"/>
                <w:szCs w:val="24"/>
              </w:rPr>
              <w:t>etn</w:t>
            </w:r>
            <w:r w:rsidRPr="00F43664">
              <w:rPr>
                <w:rFonts w:ascii="Garamond" w:hAnsi="Garamond" w:cs="TimesNewRoman"/>
                <w:color w:val="000000"/>
                <w:sz w:val="24"/>
                <w:szCs w:val="24"/>
              </w:rPr>
              <w:t>ě</w:t>
            </w:r>
            <w:r w:rsidRPr="00F43664">
              <w:rPr>
                <w:rFonts w:ascii="Garamond" w:hAnsi="Garamond" w:cs="Times New Roman"/>
                <w:color w:val="000000"/>
                <w:sz w:val="24"/>
                <w:szCs w:val="24"/>
              </w:rPr>
              <w:t>):</w:t>
            </w:r>
          </w:p>
          <w:p w14:paraId="56D23684" w14:textId="77777777" w:rsidR="00582BCC" w:rsidRPr="00F43664" w:rsidRDefault="00582BCC" w:rsidP="00B815C7">
            <w:pPr>
              <w:autoSpaceDE w:val="0"/>
              <w:autoSpaceDN w:val="0"/>
              <w:adjustRightInd w:val="0"/>
              <w:jc w:val="both"/>
              <w:rPr>
                <w:rFonts w:ascii="Garamond" w:hAnsi="Garamond" w:cs="Times New Roman"/>
                <w:color w:val="000000"/>
                <w:sz w:val="24"/>
                <w:szCs w:val="24"/>
              </w:rPr>
            </w:pPr>
          </w:p>
          <w:p w14:paraId="6EFBB714" w14:textId="77777777" w:rsidR="00884B1A" w:rsidRPr="00F43664" w:rsidRDefault="00884B1A" w:rsidP="00B815C7">
            <w:pPr>
              <w:autoSpaceDE w:val="0"/>
              <w:autoSpaceDN w:val="0"/>
              <w:adjustRightInd w:val="0"/>
              <w:jc w:val="both"/>
              <w:rPr>
                <w:rFonts w:ascii="Garamond" w:hAnsi="Garamond" w:cs="Times New Roman"/>
                <w:color w:val="000000"/>
                <w:sz w:val="24"/>
                <w:szCs w:val="24"/>
              </w:rPr>
            </w:pPr>
          </w:p>
          <w:p w14:paraId="59825705" w14:textId="77777777"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Seznámit se s dokumenty, jež jsou p</w:t>
            </w:r>
            <w:r w:rsidRPr="00F43664">
              <w:rPr>
                <w:rFonts w:ascii="Garamond" w:hAnsi="Garamond" w:cs="TimesNewRoman"/>
                <w:color w:val="000000"/>
                <w:sz w:val="24"/>
                <w:szCs w:val="24"/>
              </w:rPr>
              <w:t>ř</w:t>
            </w:r>
            <w:r w:rsidRPr="00F43664">
              <w:rPr>
                <w:rFonts w:ascii="Garamond" w:hAnsi="Garamond" w:cs="Times New Roman"/>
                <w:color w:val="000000"/>
                <w:sz w:val="24"/>
                <w:szCs w:val="24"/>
              </w:rPr>
              <w:t>ílohou této pozvánky:</w:t>
            </w:r>
          </w:p>
          <w:p w14:paraId="78513853" w14:textId="32AAA406"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 xml:space="preserve">- se zprávou o podnikatelské </w:t>
            </w:r>
            <w:r w:rsidRPr="00F43664">
              <w:rPr>
                <w:rFonts w:ascii="Garamond" w:hAnsi="Garamond" w:cs="TimesNewRoman"/>
                <w:color w:val="000000"/>
                <w:sz w:val="24"/>
                <w:szCs w:val="24"/>
              </w:rPr>
              <w:t>č</w:t>
            </w:r>
            <w:r w:rsidRPr="00F43664">
              <w:rPr>
                <w:rFonts w:ascii="Garamond" w:hAnsi="Garamond" w:cs="Times New Roman"/>
                <w:color w:val="000000"/>
                <w:sz w:val="24"/>
                <w:szCs w:val="24"/>
              </w:rPr>
              <w:t>innosti a stavu majetku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 xml:space="preserve">nosti za rok </w:t>
            </w:r>
            <w:r w:rsidR="00CF5577" w:rsidRPr="00F43664">
              <w:rPr>
                <w:rFonts w:ascii="Garamond" w:hAnsi="Garamond" w:cs="Times New Roman"/>
                <w:color w:val="000000"/>
                <w:sz w:val="24"/>
                <w:szCs w:val="24"/>
              </w:rPr>
              <w:t>202</w:t>
            </w:r>
            <w:r w:rsidR="004E238D">
              <w:rPr>
                <w:rFonts w:ascii="Garamond" w:hAnsi="Garamond" w:cs="Times New Roman"/>
                <w:color w:val="000000"/>
                <w:sz w:val="24"/>
                <w:szCs w:val="24"/>
              </w:rPr>
              <w:t>4</w:t>
            </w:r>
            <w:r w:rsidRPr="00F43664">
              <w:rPr>
                <w:rFonts w:ascii="Garamond" w:hAnsi="Garamond" w:cs="Times New Roman"/>
                <w:color w:val="000000"/>
                <w:sz w:val="24"/>
                <w:szCs w:val="24"/>
              </w:rPr>
              <w:t xml:space="preserve">, s </w:t>
            </w:r>
            <w:r w:rsidRPr="00F43664">
              <w:rPr>
                <w:rFonts w:ascii="Garamond" w:hAnsi="Garamond" w:cs="TimesNewRoman"/>
                <w:color w:val="000000"/>
                <w:sz w:val="24"/>
                <w:szCs w:val="24"/>
              </w:rPr>
              <w:t>ř</w:t>
            </w:r>
            <w:r w:rsidRPr="00F43664">
              <w:rPr>
                <w:rFonts w:ascii="Garamond" w:hAnsi="Garamond" w:cs="Times New Roman"/>
                <w:color w:val="000000"/>
                <w:sz w:val="24"/>
                <w:szCs w:val="24"/>
              </w:rPr>
              <w:t>ádnou ú</w:t>
            </w:r>
            <w:r w:rsidRPr="00F43664">
              <w:rPr>
                <w:rFonts w:ascii="Garamond" w:hAnsi="Garamond" w:cs="TimesNewRoman"/>
                <w:color w:val="000000"/>
                <w:sz w:val="24"/>
                <w:szCs w:val="24"/>
              </w:rPr>
              <w:t>č</w:t>
            </w:r>
            <w:r w:rsidRPr="00F43664">
              <w:rPr>
                <w:rFonts w:ascii="Garamond" w:hAnsi="Garamond" w:cs="Times New Roman"/>
                <w:color w:val="000000"/>
                <w:sz w:val="24"/>
                <w:szCs w:val="24"/>
              </w:rPr>
              <w:t>etní</w:t>
            </w:r>
            <w:r w:rsidR="00582BCC" w:rsidRPr="00F43664">
              <w:rPr>
                <w:rFonts w:ascii="Garamond" w:hAnsi="Garamond" w:cs="Times New Roman"/>
                <w:color w:val="000000"/>
                <w:sz w:val="24"/>
                <w:szCs w:val="24"/>
              </w:rPr>
              <w:t xml:space="preserve"> </w:t>
            </w:r>
            <w:r w:rsidRPr="00F43664">
              <w:rPr>
                <w:rFonts w:ascii="Garamond" w:hAnsi="Garamond" w:cs="Times New Roman"/>
                <w:color w:val="000000"/>
                <w:sz w:val="24"/>
                <w:szCs w:val="24"/>
              </w:rPr>
              <w:t>záv</w:t>
            </w:r>
            <w:r w:rsidRPr="00F43664">
              <w:rPr>
                <w:rFonts w:ascii="Garamond" w:hAnsi="Garamond" w:cs="TimesNewRoman"/>
                <w:color w:val="000000"/>
                <w:sz w:val="24"/>
                <w:szCs w:val="24"/>
              </w:rPr>
              <w:t>ě</w:t>
            </w:r>
            <w:r w:rsidRPr="00F43664">
              <w:rPr>
                <w:rFonts w:ascii="Garamond" w:hAnsi="Garamond" w:cs="Times New Roman"/>
                <w:color w:val="000000"/>
                <w:sz w:val="24"/>
                <w:szCs w:val="24"/>
              </w:rPr>
              <w:t>rkou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 xml:space="preserve">nosti za rok </w:t>
            </w:r>
            <w:r w:rsidR="00CF5577" w:rsidRPr="00F43664">
              <w:rPr>
                <w:rFonts w:ascii="Garamond" w:hAnsi="Garamond" w:cs="Times New Roman"/>
                <w:color w:val="000000"/>
                <w:sz w:val="24"/>
                <w:szCs w:val="24"/>
              </w:rPr>
              <w:t>202</w:t>
            </w:r>
            <w:r w:rsidR="004E238D">
              <w:rPr>
                <w:rFonts w:ascii="Garamond" w:hAnsi="Garamond" w:cs="Times New Roman"/>
                <w:color w:val="000000"/>
                <w:sz w:val="24"/>
                <w:szCs w:val="24"/>
              </w:rPr>
              <w:t>4</w:t>
            </w:r>
            <w:r w:rsidRPr="00F43664">
              <w:rPr>
                <w:rFonts w:ascii="Garamond" w:hAnsi="Garamond" w:cs="Times New Roman"/>
                <w:color w:val="000000"/>
                <w:sz w:val="24"/>
                <w:szCs w:val="24"/>
              </w:rPr>
              <w:t xml:space="preserve"> a se zprávou o vztazích za rok </w:t>
            </w:r>
            <w:r w:rsidR="00CF5577" w:rsidRPr="00F43664">
              <w:rPr>
                <w:rFonts w:ascii="Garamond" w:hAnsi="Garamond" w:cs="Times New Roman"/>
                <w:color w:val="000000"/>
                <w:sz w:val="24"/>
                <w:szCs w:val="24"/>
              </w:rPr>
              <w:t>202</w:t>
            </w:r>
            <w:r w:rsidR="004E238D">
              <w:rPr>
                <w:rFonts w:ascii="Garamond" w:hAnsi="Garamond" w:cs="Times New Roman"/>
                <w:color w:val="000000"/>
                <w:sz w:val="24"/>
                <w:szCs w:val="24"/>
              </w:rPr>
              <w:t>4</w:t>
            </w:r>
            <w:r w:rsidRPr="00F43664">
              <w:rPr>
                <w:rFonts w:ascii="Garamond" w:hAnsi="Garamond" w:cs="Times New Roman"/>
                <w:color w:val="000000"/>
                <w:sz w:val="24"/>
                <w:szCs w:val="24"/>
              </w:rPr>
              <w:t>,</w:t>
            </w:r>
          </w:p>
          <w:p w14:paraId="49A80765" w14:textId="77777777" w:rsidR="00D35275" w:rsidRPr="00F43664" w:rsidRDefault="00D35275" w:rsidP="00B815C7">
            <w:pPr>
              <w:autoSpaceDE w:val="0"/>
              <w:autoSpaceDN w:val="0"/>
              <w:adjustRightInd w:val="0"/>
              <w:jc w:val="both"/>
              <w:rPr>
                <w:rFonts w:ascii="Garamond" w:hAnsi="Garamond" w:cs="Times New Roman"/>
                <w:color w:val="000000"/>
                <w:sz w:val="24"/>
                <w:szCs w:val="24"/>
              </w:rPr>
            </w:pPr>
          </w:p>
          <w:p w14:paraId="6E49317F" w14:textId="77777777"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Právo získat na internetových stránkách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 xml:space="preserve">nosti </w:t>
            </w:r>
            <w:r w:rsidRPr="00F43664">
              <w:rPr>
                <w:rFonts w:ascii="Garamond" w:hAnsi="Garamond" w:cs="Times New Roman"/>
                <w:color w:val="0000FF"/>
                <w:sz w:val="24"/>
                <w:szCs w:val="24"/>
              </w:rPr>
              <w:t xml:space="preserve">http://www.kalt.cz </w:t>
            </w:r>
            <w:r w:rsidRPr="00F43664">
              <w:rPr>
                <w:rFonts w:ascii="Garamond" w:hAnsi="Garamond" w:cs="Times New Roman"/>
                <w:color w:val="000000"/>
                <w:sz w:val="24"/>
                <w:szCs w:val="24"/>
              </w:rPr>
              <w:t>následující</w:t>
            </w:r>
          </w:p>
          <w:p w14:paraId="08FCBCB1" w14:textId="77777777"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dokumenty týkající se po</w:t>
            </w:r>
            <w:r w:rsidRPr="00F43664">
              <w:rPr>
                <w:rFonts w:ascii="Garamond" w:hAnsi="Garamond" w:cs="TimesNewRoman"/>
                <w:color w:val="000000"/>
                <w:sz w:val="24"/>
                <w:szCs w:val="24"/>
              </w:rPr>
              <w:t>ř</w:t>
            </w:r>
            <w:r w:rsidRPr="00F43664">
              <w:rPr>
                <w:rFonts w:ascii="Garamond" w:hAnsi="Garamond" w:cs="Times New Roman"/>
                <w:color w:val="000000"/>
                <w:sz w:val="24"/>
                <w:szCs w:val="24"/>
              </w:rPr>
              <w:t xml:space="preserve">adu jednání </w:t>
            </w:r>
            <w:r w:rsidRPr="00F43664">
              <w:rPr>
                <w:rFonts w:ascii="Garamond" w:hAnsi="Garamond" w:cs="TimesNewRoman"/>
                <w:color w:val="000000"/>
                <w:sz w:val="24"/>
                <w:szCs w:val="24"/>
              </w:rPr>
              <w:t>ř</w:t>
            </w:r>
            <w:r w:rsidRPr="00F43664">
              <w:rPr>
                <w:rFonts w:ascii="Garamond" w:hAnsi="Garamond" w:cs="Times New Roman"/>
                <w:color w:val="000000"/>
                <w:sz w:val="24"/>
                <w:szCs w:val="24"/>
              </w:rPr>
              <w:t>ádné valné hromady:</w:t>
            </w:r>
          </w:p>
          <w:p w14:paraId="62DF86F9" w14:textId="77777777"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 pozvánka na valnou hromadu</w:t>
            </w:r>
          </w:p>
          <w:p w14:paraId="3449F2E6" w14:textId="5763427C"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 xml:space="preserve">- zpráva o podnikatelské </w:t>
            </w:r>
            <w:r w:rsidRPr="00F43664">
              <w:rPr>
                <w:rFonts w:ascii="Garamond" w:hAnsi="Garamond" w:cs="TimesNewRoman"/>
                <w:color w:val="000000"/>
                <w:sz w:val="24"/>
                <w:szCs w:val="24"/>
              </w:rPr>
              <w:t>č</w:t>
            </w:r>
            <w:r w:rsidRPr="00F43664">
              <w:rPr>
                <w:rFonts w:ascii="Garamond" w:hAnsi="Garamond" w:cs="Times New Roman"/>
                <w:color w:val="000000"/>
                <w:sz w:val="24"/>
                <w:szCs w:val="24"/>
              </w:rPr>
              <w:t>innosti a stavu majetku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 xml:space="preserve">nosti za rok </w:t>
            </w:r>
            <w:r w:rsidR="00CF5577" w:rsidRPr="00F43664">
              <w:rPr>
                <w:rFonts w:ascii="Garamond" w:hAnsi="Garamond" w:cs="Times New Roman"/>
                <w:color w:val="000000"/>
                <w:sz w:val="24"/>
                <w:szCs w:val="24"/>
              </w:rPr>
              <w:t>202</w:t>
            </w:r>
            <w:r w:rsidR="004E238D">
              <w:rPr>
                <w:rFonts w:ascii="Garamond" w:hAnsi="Garamond" w:cs="Times New Roman"/>
                <w:color w:val="000000"/>
                <w:sz w:val="24"/>
                <w:szCs w:val="24"/>
              </w:rPr>
              <w:t>4</w:t>
            </w:r>
          </w:p>
          <w:p w14:paraId="13F81F60" w14:textId="15FA73C1"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 xml:space="preserve">- </w:t>
            </w:r>
            <w:r w:rsidRPr="00F43664">
              <w:rPr>
                <w:rFonts w:ascii="Garamond" w:hAnsi="Garamond" w:cs="TimesNewRoman"/>
                <w:color w:val="000000"/>
                <w:sz w:val="24"/>
                <w:szCs w:val="24"/>
              </w:rPr>
              <w:t>ř</w:t>
            </w:r>
            <w:r w:rsidRPr="00F43664">
              <w:rPr>
                <w:rFonts w:ascii="Garamond" w:hAnsi="Garamond" w:cs="Times New Roman"/>
                <w:color w:val="000000"/>
                <w:sz w:val="24"/>
                <w:szCs w:val="24"/>
              </w:rPr>
              <w:t>ádná ú</w:t>
            </w:r>
            <w:r w:rsidRPr="00F43664">
              <w:rPr>
                <w:rFonts w:ascii="Garamond" w:hAnsi="Garamond" w:cs="TimesNewRoman"/>
                <w:color w:val="000000"/>
                <w:sz w:val="24"/>
                <w:szCs w:val="24"/>
              </w:rPr>
              <w:t>č</w:t>
            </w:r>
            <w:r w:rsidRPr="00F43664">
              <w:rPr>
                <w:rFonts w:ascii="Garamond" w:hAnsi="Garamond" w:cs="Times New Roman"/>
                <w:color w:val="000000"/>
                <w:sz w:val="24"/>
                <w:szCs w:val="24"/>
              </w:rPr>
              <w:t>etní záv</w:t>
            </w:r>
            <w:r w:rsidRPr="00F43664">
              <w:rPr>
                <w:rFonts w:ascii="Garamond" w:hAnsi="Garamond" w:cs="TimesNewRoman"/>
                <w:color w:val="000000"/>
                <w:sz w:val="24"/>
                <w:szCs w:val="24"/>
              </w:rPr>
              <w:t>ě</w:t>
            </w:r>
            <w:r w:rsidRPr="00F43664">
              <w:rPr>
                <w:rFonts w:ascii="Garamond" w:hAnsi="Garamond" w:cs="Times New Roman"/>
                <w:color w:val="000000"/>
                <w:sz w:val="24"/>
                <w:szCs w:val="24"/>
              </w:rPr>
              <w:t>rka spole</w:t>
            </w:r>
            <w:r w:rsidRPr="00F43664">
              <w:rPr>
                <w:rFonts w:ascii="Garamond" w:hAnsi="Garamond" w:cs="TimesNewRoman"/>
                <w:color w:val="000000"/>
                <w:sz w:val="24"/>
                <w:szCs w:val="24"/>
              </w:rPr>
              <w:t>č</w:t>
            </w:r>
            <w:r w:rsidRPr="00F43664">
              <w:rPr>
                <w:rFonts w:ascii="Garamond" w:hAnsi="Garamond" w:cs="Times New Roman"/>
                <w:color w:val="000000"/>
                <w:sz w:val="24"/>
                <w:szCs w:val="24"/>
              </w:rPr>
              <w:t xml:space="preserve">nosti za rok </w:t>
            </w:r>
            <w:r w:rsidR="00CF5577" w:rsidRPr="00F43664">
              <w:rPr>
                <w:rFonts w:ascii="Garamond" w:hAnsi="Garamond" w:cs="Times New Roman"/>
                <w:color w:val="000000"/>
                <w:sz w:val="24"/>
                <w:szCs w:val="24"/>
              </w:rPr>
              <w:t>202</w:t>
            </w:r>
            <w:r w:rsidR="004E238D">
              <w:rPr>
                <w:rFonts w:ascii="Garamond" w:hAnsi="Garamond" w:cs="Times New Roman"/>
                <w:color w:val="000000"/>
                <w:sz w:val="24"/>
                <w:szCs w:val="24"/>
              </w:rPr>
              <w:t>4</w:t>
            </w:r>
          </w:p>
          <w:p w14:paraId="30D853BB" w14:textId="0A6BA898" w:rsidR="00B815C7" w:rsidRPr="00F43664" w:rsidRDefault="00B815C7" w:rsidP="00B815C7">
            <w:pPr>
              <w:autoSpaceDE w:val="0"/>
              <w:autoSpaceDN w:val="0"/>
              <w:adjustRightInd w:val="0"/>
              <w:jc w:val="both"/>
              <w:rPr>
                <w:rFonts w:ascii="Garamond" w:hAnsi="Garamond" w:cs="Times New Roman"/>
                <w:color w:val="000000"/>
                <w:sz w:val="24"/>
                <w:szCs w:val="24"/>
              </w:rPr>
            </w:pPr>
            <w:r w:rsidRPr="00F43664">
              <w:rPr>
                <w:rFonts w:ascii="Garamond" w:hAnsi="Garamond" w:cs="Times New Roman"/>
                <w:color w:val="000000"/>
                <w:sz w:val="24"/>
                <w:szCs w:val="24"/>
              </w:rPr>
              <w:t xml:space="preserve">- zpráva o vztazích za rok </w:t>
            </w:r>
            <w:r w:rsidR="00CF5577" w:rsidRPr="00F43664">
              <w:rPr>
                <w:rFonts w:ascii="Garamond" w:hAnsi="Garamond" w:cs="Times New Roman"/>
                <w:color w:val="000000"/>
                <w:sz w:val="24"/>
                <w:szCs w:val="24"/>
              </w:rPr>
              <w:t>202</w:t>
            </w:r>
            <w:r w:rsidR="004E238D">
              <w:rPr>
                <w:rFonts w:ascii="Garamond" w:hAnsi="Garamond" w:cs="Times New Roman"/>
                <w:color w:val="000000"/>
                <w:sz w:val="24"/>
                <w:szCs w:val="24"/>
              </w:rPr>
              <w:t>4</w:t>
            </w:r>
            <w:bookmarkEnd w:id="6"/>
          </w:p>
          <w:p w14:paraId="76110D10" w14:textId="77777777" w:rsidR="00B815C7" w:rsidRPr="00F43664" w:rsidRDefault="00B815C7" w:rsidP="00B815C7">
            <w:pPr>
              <w:autoSpaceDE w:val="0"/>
              <w:autoSpaceDN w:val="0"/>
              <w:adjustRightInd w:val="0"/>
              <w:jc w:val="both"/>
              <w:rPr>
                <w:rFonts w:ascii="Garamond" w:hAnsi="Garamond" w:cs="Times New Roman"/>
                <w:color w:val="000000"/>
                <w:sz w:val="24"/>
                <w:szCs w:val="24"/>
              </w:rPr>
            </w:pPr>
          </w:p>
          <w:p w14:paraId="072F20BE" w14:textId="77777777" w:rsidR="00B815C7" w:rsidRPr="00F43664" w:rsidRDefault="00B815C7" w:rsidP="00450D3A"/>
        </w:tc>
      </w:tr>
    </w:tbl>
    <w:p w14:paraId="640F1E3D" w14:textId="77777777" w:rsidR="00B815C7" w:rsidRPr="00F43664" w:rsidRDefault="00B815C7" w:rsidP="00B815C7">
      <w:pPr>
        <w:autoSpaceDE w:val="0"/>
        <w:autoSpaceDN w:val="0"/>
        <w:adjustRightInd w:val="0"/>
        <w:spacing w:after="0" w:line="240" w:lineRule="auto"/>
        <w:jc w:val="both"/>
        <w:rPr>
          <w:rFonts w:ascii="Garamond" w:hAnsi="Garamond" w:cs="Times New Roman"/>
          <w:color w:val="000000"/>
          <w:sz w:val="24"/>
          <w:szCs w:val="24"/>
        </w:rPr>
      </w:pPr>
    </w:p>
    <w:p w14:paraId="3307FF20" w14:textId="3E39C6E1" w:rsidR="00B815C7" w:rsidRDefault="00B815C7" w:rsidP="00B815C7">
      <w:pPr>
        <w:autoSpaceDE w:val="0"/>
        <w:autoSpaceDN w:val="0"/>
        <w:adjustRightInd w:val="0"/>
        <w:spacing w:after="0" w:line="240" w:lineRule="auto"/>
        <w:jc w:val="both"/>
        <w:rPr>
          <w:rFonts w:ascii="Garamond" w:hAnsi="Garamond" w:cs="Times New Roman"/>
          <w:color w:val="000000"/>
          <w:sz w:val="24"/>
          <w:szCs w:val="24"/>
        </w:rPr>
      </w:pPr>
      <w:bookmarkStart w:id="7" w:name="_Hlk200625484"/>
      <w:r w:rsidRPr="00F43664">
        <w:rPr>
          <w:rFonts w:ascii="Garamond" w:hAnsi="Garamond" w:cs="Times New Roman"/>
          <w:color w:val="000000"/>
          <w:sz w:val="24"/>
          <w:szCs w:val="24"/>
        </w:rPr>
        <w:t xml:space="preserve">V Kolíně </w:t>
      </w:r>
      <w:r w:rsidRPr="00683A2A">
        <w:rPr>
          <w:rFonts w:ascii="Garamond" w:hAnsi="Garamond" w:cs="Times New Roman"/>
          <w:color w:val="000000"/>
          <w:sz w:val="24"/>
          <w:szCs w:val="24"/>
        </w:rPr>
        <w:t>dne</w:t>
      </w:r>
      <w:r w:rsidR="00CF20F2" w:rsidRPr="00683A2A">
        <w:rPr>
          <w:rFonts w:ascii="Garamond" w:hAnsi="Garamond" w:cs="Times New Roman"/>
          <w:color w:val="000000"/>
          <w:sz w:val="24"/>
          <w:szCs w:val="24"/>
        </w:rPr>
        <w:t xml:space="preserve"> </w:t>
      </w:r>
      <w:r w:rsidR="00F917C7" w:rsidRPr="00683A2A">
        <w:rPr>
          <w:rFonts w:ascii="Garamond" w:hAnsi="Garamond" w:cs="Times New Roman"/>
          <w:color w:val="000000"/>
          <w:sz w:val="24"/>
          <w:szCs w:val="24"/>
        </w:rPr>
        <w:t>1</w:t>
      </w:r>
      <w:r w:rsidR="004E238D" w:rsidRPr="00683A2A">
        <w:rPr>
          <w:rFonts w:ascii="Garamond" w:hAnsi="Garamond" w:cs="Times New Roman"/>
          <w:color w:val="000000"/>
          <w:sz w:val="24"/>
          <w:szCs w:val="24"/>
        </w:rPr>
        <w:t>3</w:t>
      </w:r>
      <w:r w:rsidR="00F917C7" w:rsidRPr="00683A2A">
        <w:rPr>
          <w:rFonts w:ascii="Garamond" w:hAnsi="Garamond" w:cs="Times New Roman"/>
          <w:color w:val="000000"/>
          <w:sz w:val="24"/>
          <w:szCs w:val="24"/>
        </w:rPr>
        <w:t>.6.202</w:t>
      </w:r>
      <w:r w:rsidR="004E238D" w:rsidRPr="00683A2A">
        <w:rPr>
          <w:rFonts w:ascii="Garamond" w:hAnsi="Garamond" w:cs="Times New Roman"/>
          <w:color w:val="000000"/>
          <w:sz w:val="24"/>
          <w:szCs w:val="24"/>
        </w:rPr>
        <w:t>5</w:t>
      </w:r>
    </w:p>
    <w:p w14:paraId="54D336DB" w14:textId="77777777" w:rsidR="00B815C7" w:rsidRDefault="00B815C7" w:rsidP="00B815C7">
      <w:pPr>
        <w:autoSpaceDE w:val="0"/>
        <w:autoSpaceDN w:val="0"/>
        <w:adjustRightInd w:val="0"/>
        <w:spacing w:after="0" w:line="240" w:lineRule="auto"/>
        <w:rPr>
          <w:rFonts w:ascii="Garamond" w:hAnsi="Garamond" w:cs="Times New Roman"/>
          <w:color w:val="000000"/>
          <w:sz w:val="24"/>
          <w:szCs w:val="24"/>
        </w:rPr>
      </w:pPr>
    </w:p>
    <w:p w14:paraId="2D779C3C" w14:textId="77777777" w:rsidR="007435B0" w:rsidRDefault="007435B0" w:rsidP="00A63095">
      <w:pPr>
        <w:autoSpaceDE w:val="0"/>
        <w:autoSpaceDN w:val="0"/>
        <w:adjustRightInd w:val="0"/>
        <w:spacing w:after="0" w:line="240" w:lineRule="auto"/>
        <w:ind w:left="4248"/>
        <w:rPr>
          <w:rFonts w:ascii="Garamond" w:hAnsi="Garamond" w:cs="Times New Roman"/>
          <w:color w:val="000000"/>
          <w:sz w:val="24"/>
          <w:szCs w:val="24"/>
        </w:rPr>
      </w:pPr>
    </w:p>
    <w:p w14:paraId="45EC4D4B" w14:textId="77777777" w:rsidR="00B815C7" w:rsidRDefault="00950E48" w:rsidP="00A63095">
      <w:pPr>
        <w:autoSpaceDE w:val="0"/>
        <w:autoSpaceDN w:val="0"/>
        <w:adjustRightInd w:val="0"/>
        <w:spacing w:after="0" w:line="240" w:lineRule="auto"/>
        <w:ind w:left="4248"/>
        <w:rPr>
          <w:rFonts w:ascii="Garamond" w:hAnsi="Garamond" w:cs="Times New Roman"/>
          <w:color w:val="000000"/>
          <w:sz w:val="24"/>
          <w:szCs w:val="24"/>
        </w:rPr>
      </w:pPr>
      <w:r>
        <w:rPr>
          <w:rFonts w:ascii="Garamond" w:hAnsi="Garamond" w:cs="Times New Roman"/>
          <w:color w:val="000000"/>
          <w:sz w:val="24"/>
          <w:szCs w:val="24"/>
        </w:rPr>
        <w:t>Představenstvo</w:t>
      </w:r>
      <w:r w:rsidR="00584B67">
        <w:rPr>
          <w:rFonts w:ascii="Garamond" w:hAnsi="Garamond" w:cs="Times New Roman"/>
          <w:color w:val="000000"/>
          <w:sz w:val="24"/>
          <w:szCs w:val="24"/>
        </w:rPr>
        <w:t xml:space="preserve"> společnosti</w:t>
      </w:r>
      <w:r w:rsidR="00B815C7" w:rsidRPr="00800B5A">
        <w:rPr>
          <w:rFonts w:ascii="Garamond" w:hAnsi="Garamond" w:cs="Times New Roman"/>
          <w:color w:val="000000"/>
          <w:sz w:val="24"/>
          <w:szCs w:val="24"/>
        </w:rPr>
        <w:t xml:space="preserve"> </w:t>
      </w:r>
      <w:r w:rsidR="00B815C7">
        <w:rPr>
          <w:rFonts w:ascii="Garamond" w:hAnsi="Garamond" w:cs="Times New Roman"/>
          <w:color w:val="000000"/>
          <w:sz w:val="24"/>
          <w:szCs w:val="24"/>
        </w:rPr>
        <w:t>K.A.L.T. Pneu</w:t>
      </w:r>
      <w:r w:rsidR="00B815C7" w:rsidRPr="00800B5A">
        <w:rPr>
          <w:rFonts w:ascii="Garamond" w:hAnsi="Garamond" w:cs="Times New Roman"/>
          <w:color w:val="000000"/>
          <w:sz w:val="24"/>
          <w:szCs w:val="24"/>
        </w:rPr>
        <w:t xml:space="preserve"> a.s.</w:t>
      </w:r>
    </w:p>
    <w:p w14:paraId="3B3BA452" w14:textId="1318BBE8" w:rsidR="007435B0" w:rsidRPr="007435B0" w:rsidRDefault="007435B0" w:rsidP="007435B0">
      <w:pPr>
        <w:autoSpaceDE w:val="0"/>
        <w:autoSpaceDN w:val="0"/>
        <w:adjustRightInd w:val="0"/>
        <w:spacing w:after="0" w:line="240" w:lineRule="auto"/>
        <w:ind w:left="4248"/>
        <w:rPr>
          <w:rFonts w:ascii="Garamond" w:hAnsi="Garamond" w:cs="Times New Roman"/>
          <w:i/>
          <w:color w:val="000000"/>
          <w:sz w:val="18"/>
          <w:szCs w:val="24"/>
        </w:rPr>
      </w:pPr>
      <w:r w:rsidRPr="007435B0">
        <w:rPr>
          <w:rFonts w:ascii="Garamond" w:hAnsi="Garamond" w:cs="Times New Roman"/>
          <w:color w:val="000000"/>
          <w:sz w:val="18"/>
          <w:szCs w:val="24"/>
        </w:rPr>
        <w:t>(</w:t>
      </w:r>
      <w:proofErr w:type="spellStart"/>
      <w:r w:rsidRPr="007435B0">
        <w:rPr>
          <w:rFonts w:ascii="Garamond" w:hAnsi="Garamond" w:cs="Times New Roman"/>
          <w:i/>
          <w:color w:val="000000"/>
          <w:sz w:val="18"/>
          <w:szCs w:val="24"/>
        </w:rPr>
        <w:t>Board</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of</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Directors</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of</w:t>
      </w:r>
      <w:proofErr w:type="spellEnd"/>
      <w:r w:rsidRPr="007435B0">
        <w:rPr>
          <w:rFonts w:ascii="Garamond" w:hAnsi="Garamond" w:cs="Times New Roman"/>
          <w:i/>
          <w:color w:val="000000"/>
          <w:sz w:val="18"/>
          <w:szCs w:val="24"/>
        </w:rPr>
        <w:t xml:space="preserve"> K.A.L.T. Pneu a.s.)</w:t>
      </w:r>
    </w:p>
    <w:p w14:paraId="155E1901" w14:textId="594B5A2A" w:rsidR="00584B67" w:rsidRDefault="00584B67" w:rsidP="007435B0">
      <w:pPr>
        <w:spacing w:after="0"/>
        <w:ind w:left="2829" w:firstLine="709"/>
        <w:rPr>
          <w:rFonts w:ascii="Garamond" w:hAnsi="Garamond"/>
          <w:sz w:val="24"/>
          <w:szCs w:val="24"/>
        </w:rPr>
      </w:pPr>
      <w:r>
        <w:tab/>
      </w:r>
      <w:r w:rsidR="007435B0">
        <w:tab/>
      </w:r>
      <w:r w:rsidR="00950E48">
        <w:rPr>
          <w:rFonts w:ascii="Garamond" w:hAnsi="Garamond"/>
          <w:sz w:val="24"/>
          <w:szCs w:val="24"/>
        </w:rPr>
        <w:t>Milan Bednář</w:t>
      </w:r>
      <w:r>
        <w:rPr>
          <w:rFonts w:ascii="Garamond" w:hAnsi="Garamond"/>
          <w:sz w:val="24"/>
          <w:szCs w:val="24"/>
        </w:rPr>
        <w:t>, p</w:t>
      </w:r>
      <w:r w:rsidRPr="00584B67">
        <w:rPr>
          <w:rFonts w:ascii="Garamond" w:hAnsi="Garamond"/>
          <w:sz w:val="24"/>
          <w:szCs w:val="24"/>
        </w:rPr>
        <w:t xml:space="preserve">ředseda </w:t>
      </w:r>
      <w:r w:rsidR="00950E48">
        <w:rPr>
          <w:rFonts w:ascii="Garamond" w:hAnsi="Garamond"/>
          <w:sz w:val="24"/>
          <w:szCs w:val="24"/>
        </w:rPr>
        <w:t>představenstva</w:t>
      </w:r>
    </w:p>
    <w:p w14:paraId="0122355D" w14:textId="3ACEE017" w:rsidR="007435B0" w:rsidRPr="007435B0" w:rsidRDefault="007435B0" w:rsidP="007435B0">
      <w:pPr>
        <w:autoSpaceDE w:val="0"/>
        <w:autoSpaceDN w:val="0"/>
        <w:adjustRightInd w:val="0"/>
        <w:spacing w:after="0" w:line="240" w:lineRule="auto"/>
        <w:ind w:left="4248"/>
        <w:rPr>
          <w:rFonts w:ascii="Garamond" w:hAnsi="Garamond" w:cs="Times New Roman"/>
          <w:i/>
          <w:color w:val="000000"/>
          <w:sz w:val="18"/>
          <w:szCs w:val="24"/>
        </w:rPr>
      </w:pPr>
      <w:r w:rsidRPr="007435B0">
        <w:rPr>
          <w:rFonts w:ascii="Garamond" w:hAnsi="Garamond" w:cs="Times New Roman"/>
          <w:i/>
          <w:color w:val="000000"/>
          <w:sz w:val="18"/>
          <w:szCs w:val="24"/>
        </w:rPr>
        <w:t xml:space="preserve">(Milan Bednář, </w:t>
      </w:r>
      <w:proofErr w:type="spellStart"/>
      <w:r w:rsidRPr="007435B0">
        <w:rPr>
          <w:rFonts w:ascii="Garamond" w:hAnsi="Garamond" w:cs="Times New Roman"/>
          <w:i/>
          <w:color w:val="000000"/>
          <w:sz w:val="18"/>
          <w:szCs w:val="24"/>
        </w:rPr>
        <w:t>Chairman</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of</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the</w:t>
      </w:r>
      <w:proofErr w:type="spellEnd"/>
      <w:r w:rsidRPr="007435B0">
        <w:rPr>
          <w:rFonts w:ascii="Garamond" w:hAnsi="Garamond" w:cs="Times New Roman"/>
          <w:i/>
          <w:color w:val="000000"/>
          <w:sz w:val="18"/>
          <w:szCs w:val="24"/>
        </w:rPr>
        <w:t xml:space="preserve"> </w:t>
      </w:r>
      <w:bookmarkStart w:id="8" w:name="_GoBack"/>
      <w:bookmarkEnd w:id="8"/>
      <w:proofErr w:type="spellStart"/>
      <w:r w:rsidRPr="007435B0">
        <w:rPr>
          <w:rFonts w:ascii="Garamond" w:hAnsi="Garamond" w:cs="Times New Roman"/>
          <w:i/>
          <w:color w:val="000000"/>
          <w:sz w:val="18"/>
          <w:szCs w:val="24"/>
        </w:rPr>
        <w:t>Board</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of</w:t>
      </w:r>
      <w:proofErr w:type="spellEnd"/>
      <w:r w:rsidRPr="007435B0">
        <w:rPr>
          <w:rFonts w:ascii="Garamond" w:hAnsi="Garamond" w:cs="Times New Roman"/>
          <w:i/>
          <w:color w:val="000000"/>
          <w:sz w:val="18"/>
          <w:szCs w:val="24"/>
        </w:rPr>
        <w:t xml:space="preserve"> </w:t>
      </w:r>
      <w:proofErr w:type="spellStart"/>
      <w:r w:rsidRPr="007435B0">
        <w:rPr>
          <w:rFonts w:ascii="Garamond" w:hAnsi="Garamond" w:cs="Times New Roman"/>
          <w:i/>
          <w:color w:val="000000"/>
          <w:sz w:val="18"/>
          <w:szCs w:val="24"/>
        </w:rPr>
        <w:t>Directors</w:t>
      </w:r>
      <w:proofErr w:type="spellEnd"/>
      <w:r w:rsidRPr="007435B0">
        <w:rPr>
          <w:rFonts w:ascii="Garamond" w:hAnsi="Garamond" w:cs="Times New Roman"/>
          <w:i/>
          <w:color w:val="000000"/>
          <w:sz w:val="18"/>
          <w:szCs w:val="24"/>
        </w:rPr>
        <w:t>)</w:t>
      </w:r>
      <w:bookmarkEnd w:id="7"/>
    </w:p>
    <w:sectPr w:rsidR="007435B0" w:rsidRPr="00743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12A3F"/>
    <w:multiLevelType w:val="hybridMultilevel"/>
    <w:tmpl w:val="D9BC8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D74287"/>
    <w:multiLevelType w:val="hybridMultilevel"/>
    <w:tmpl w:val="3502FF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1873E4"/>
    <w:multiLevelType w:val="hybridMultilevel"/>
    <w:tmpl w:val="5AA6EF82"/>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7196D17"/>
    <w:multiLevelType w:val="hybridMultilevel"/>
    <w:tmpl w:val="67B4F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1369A"/>
    <w:multiLevelType w:val="hybridMultilevel"/>
    <w:tmpl w:val="D5EC7B28"/>
    <w:lvl w:ilvl="0" w:tplc="C2EC496E">
      <w:start w:val="1"/>
      <w:numFmt w:val="bullet"/>
      <w:lvlText w:val="-"/>
      <w:lvlJc w:val="left"/>
      <w:pPr>
        <w:ind w:left="1440" w:hanging="360"/>
      </w:pPr>
      <w:rPr>
        <w:rFonts w:ascii="Verdana" w:hAnsi="Verdana"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C965DE7"/>
    <w:multiLevelType w:val="hybridMultilevel"/>
    <w:tmpl w:val="39E47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54310"/>
    <w:multiLevelType w:val="hybridMultilevel"/>
    <w:tmpl w:val="0476A1AE"/>
    <w:lvl w:ilvl="0" w:tplc="C2EC496E">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C1"/>
    <w:rsid w:val="000836AD"/>
    <w:rsid w:val="00091970"/>
    <w:rsid w:val="00095CC5"/>
    <w:rsid w:val="000A7404"/>
    <w:rsid w:val="0012228D"/>
    <w:rsid w:val="00130C8B"/>
    <w:rsid w:val="00176130"/>
    <w:rsid w:val="001B157B"/>
    <w:rsid w:val="001C16EE"/>
    <w:rsid w:val="001D4EA1"/>
    <w:rsid w:val="001F38FC"/>
    <w:rsid w:val="00213047"/>
    <w:rsid w:val="00240826"/>
    <w:rsid w:val="002507F5"/>
    <w:rsid w:val="0027136F"/>
    <w:rsid w:val="00277471"/>
    <w:rsid w:val="002A2BA9"/>
    <w:rsid w:val="002B23DA"/>
    <w:rsid w:val="002B24D5"/>
    <w:rsid w:val="002C330A"/>
    <w:rsid w:val="00301E7A"/>
    <w:rsid w:val="00321723"/>
    <w:rsid w:val="00324ED1"/>
    <w:rsid w:val="0034029A"/>
    <w:rsid w:val="003514A9"/>
    <w:rsid w:val="0037038F"/>
    <w:rsid w:val="00370D59"/>
    <w:rsid w:val="00384D03"/>
    <w:rsid w:val="00394FFB"/>
    <w:rsid w:val="003B5125"/>
    <w:rsid w:val="003C7642"/>
    <w:rsid w:val="003E348A"/>
    <w:rsid w:val="003F0B21"/>
    <w:rsid w:val="004252E2"/>
    <w:rsid w:val="00435337"/>
    <w:rsid w:val="00443A1F"/>
    <w:rsid w:val="00450D3A"/>
    <w:rsid w:val="004541D0"/>
    <w:rsid w:val="004A7B1B"/>
    <w:rsid w:val="004C2D4B"/>
    <w:rsid w:val="004E238D"/>
    <w:rsid w:val="005044F7"/>
    <w:rsid w:val="0050593F"/>
    <w:rsid w:val="0052379F"/>
    <w:rsid w:val="00570CA4"/>
    <w:rsid w:val="00574F7C"/>
    <w:rsid w:val="00581B11"/>
    <w:rsid w:val="00582BCC"/>
    <w:rsid w:val="00584B67"/>
    <w:rsid w:val="005A6D59"/>
    <w:rsid w:val="00603A9C"/>
    <w:rsid w:val="006168F2"/>
    <w:rsid w:val="00617056"/>
    <w:rsid w:val="00640C33"/>
    <w:rsid w:val="0065574D"/>
    <w:rsid w:val="00655A2D"/>
    <w:rsid w:val="00666742"/>
    <w:rsid w:val="00683A2A"/>
    <w:rsid w:val="00691BE3"/>
    <w:rsid w:val="006A4357"/>
    <w:rsid w:val="006B71AA"/>
    <w:rsid w:val="006C6DB6"/>
    <w:rsid w:val="007067EF"/>
    <w:rsid w:val="0070795C"/>
    <w:rsid w:val="007435B0"/>
    <w:rsid w:val="00752267"/>
    <w:rsid w:val="00757EFC"/>
    <w:rsid w:val="007656EE"/>
    <w:rsid w:val="00774F26"/>
    <w:rsid w:val="007B08DB"/>
    <w:rsid w:val="007D546D"/>
    <w:rsid w:val="00800B5A"/>
    <w:rsid w:val="00813DEF"/>
    <w:rsid w:val="008455CE"/>
    <w:rsid w:val="00853F7D"/>
    <w:rsid w:val="008562C1"/>
    <w:rsid w:val="00884B1A"/>
    <w:rsid w:val="008B1016"/>
    <w:rsid w:val="008B10A9"/>
    <w:rsid w:val="008C0168"/>
    <w:rsid w:val="00950E48"/>
    <w:rsid w:val="00951FE9"/>
    <w:rsid w:val="0099444A"/>
    <w:rsid w:val="009A3DC3"/>
    <w:rsid w:val="009C017A"/>
    <w:rsid w:val="009F1401"/>
    <w:rsid w:val="00A02177"/>
    <w:rsid w:val="00A22580"/>
    <w:rsid w:val="00A63095"/>
    <w:rsid w:val="00A66633"/>
    <w:rsid w:val="00A73D10"/>
    <w:rsid w:val="00A77F05"/>
    <w:rsid w:val="00A92DF6"/>
    <w:rsid w:val="00A94AA6"/>
    <w:rsid w:val="00AA5609"/>
    <w:rsid w:val="00AB2794"/>
    <w:rsid w:val="00AC1429"/>
    <w:rsid w:val="00AE3284"/>
    <w:rsid w:val="00AF74FD"/>
    <w:rsid w:val="00B225BB"/>
    <w:rsid w:val="00B32A89"/>
    <w:rsid w:val="00B50345"/>
    <w:rsid w:val="00B51CA3"/>
    <w:rsid w:val="00B815C7"/>
    <w:rsid w:val="00B91C1A"/>
    <w:rsid w:val="00BE0C6E"/>
    <w:rsid w:val="00BF45B3"/>
    <w:rsid w:val="00BF6F38"/>
    <w:rsid w:val="00C17832"/>
    <w:rsid w:val="00C326A0"/>
    <w:rsid w:val="00C82582"/>
    <w:rsid w:val="00C8648D"/>
    <w:rsid w:val="00CB3137"/>
    <w:rsid w:val="00CC4065"/>
    <w:rsid w:val="00CD344A"/>
    <w:rsid w:val="00CF20F2"/>
    <w:rsid w:val="00CF5577"/>
    <w:rsid w:val="00D31D06"/>
    <w:rsid w:val="00D35275"/>
    <w:rsid w:val="00D35276"/>
    <w:rsid w:val="00D619D3"/>
    <w:rsid w:val="00D77CCB"/>
    <w:rsid w:val="00D806BC"/>
    <w:rsid w:val="00DA1B0F"/>
    <w:rsid w:val="00DC2EFA"/>
    <w:rsid w:val="00DC3021"/>
    <w:rsid w:val="00DC7CC1"/>
    <w:rsid w:val="00DE14B5"/>
    <w:rsid w:val="00DE4C94"/>
    <w:rsid w:val="00DF1904"/>
    <w:rsid w:val="00E14680"/>
    <w:rsid w:val="00E226EC"/>
    <w:rsid w:val="00E26BA2"/>
    <w:rsid w:val="00E317F3"/>
    <w:rsid w:val="00E47E9D"/>
    <w:rsid w:val="00E52DC6"/>
    <w:rsid w:val="00E66784"/>
    <w:rsid w:val="00E850E4"/>
    <w:rsid w:val="00E86EF1"/>
    <w:rsid w:val="00EA0BB3"/>
    <w:rsid w:val="00EA1288"/>
    <w:rsid w:val="00EB23D8"/>
    <w:rsid w:val="00EC5CB2"/>
    <w:rsid w:val="00ED1E07"/>
    <w:rsid w:val="00ED4F17"/>
    <w:rsid w:val="00EE2D80"/>
    <w:rsid w:val="00EF5C96"/>
    <w:rsid w:val="00F36C80"/>
    <w:rsid w:val="00F43664"/>
    <w:rsid w:val="00F545B2"/>
    <w:rsid w:val="00F603DA"/>
    <w:rsid w:val="00F654C3"/>
    <w:rsid w:val="00F8344B"/>
    <w:rsid w:val="00F85CD7"/>
    <w:rsid w:val="00F917C7"/>
    <w:rsid w:val="00FA2702"/>
    <w:rsid w:val="00FB176A"/>
    <w:rsid w:val="00FD2A84"/>
    <w:rsid w:val="00FE16BD"/>
    <w:rsid w:val="00FE7B92"/>
    <w:rsid w:val="00FF4A8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D1BB"/>
  <w15:docId w15:val="{B5C7F4EA-9AD4-4F00-87FE-D9954450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038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654C3"/>
    <w:rPr>
      <w:sz w:val="16"/>
      <w:szCs w:val="16"/>
    </w:rPr>
  </w:style>
  <w:style w:type="paragraph" w:styleId="Textkomente">
    <w:name w:val="annotation text"/>
    <w:basedOn w:val="Normln"/>
    <w:link w:val="TextkomenteChar"/>
    <w:uiPriority w:val="99"/>
    <w:semiHidden/>
    <w:unhideWhenUsed/>
    <w:rsid w:val="00F654C3"/>
    <w:pPr>
      <w:spacing w:line="240" w:lineRule="auto"/>
    </w:pPr>
    <w:rPr>
      <w:sz w:val="20"/>
      <w:szCs w:val="20"/>
    </w:rPr>
  </w:style>
  <w:style w:type="character" w:customStyle="1" w:styleId="TextkomenteChar">
    <w:name w:val="Text komentáře Char"/>
    <w:basedOn w:val="Standardnpsmoodstavce"/>
    <w:link w:val="Textkomente"/>
    <w:uiPriority w:val="99"/>
    <w:semiHidden/>
    <w:rsid w:val="00F654C3"/>
    <w:rPr>
      <w:sz w:val="20"/>
      <w:szCs w:val="20"/>
    </w:rPr>
  </w:style>
  <w:style w:type="paragraph" w:styleId="Pedmtkomente">
    <w:name w:val="annotation subject"/>
    <w:basedOn w:val="Textkomente"/>
    <w:next w:val="Textkomente"/>
    <w:link w:val="PedmtkomenteChar"/>
    <w:uiPriority w:val="99"/>
    <w:semiHidden/>
    <w:unhideWhenUsed/>
    <w:rsid w:val="00F654C3"/>
    <w:rPr>
      <w:b/>
      <w:bCs/>
    </w:rPr>
  </w:style>
  <w:style w:type="character" w:customStyle="1" w:styleId="PedmtkomenteChar">
    <w:name w:val="Předmět komentáře Char"/>
    <w:basedOn w:val="TextkomenteChar"/>
    <w:link w:val="Pedmtkomente"/>
    <w:uiPriority w:val="99"/>
    <w:semiHidden/>
    <w:rsid w:val="00F654C3"/>
    <w:rPr>
      <w:b/>
      <w:bCs/>
      <w:sz w:val="20"/>
      <w:szCs w:val="20"/>
    </w:rPr>
  </w:style>
  <w:style w:type="paragraph" w:styleId="Textbubliny">
    <w:name w:val="Balloon Text"/>
    <w:basedOn w:val="Normln"/>
    <w:link w:val="TextbublinyChar"/>
    <w:uiPriority w:val="99"/>
    <w:semiHidden/>
    <w:unhideWhenUsed/>
    <w:rsid w:val="00F654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54C3"/>
    <w:rPr>
      <w:rFonts w:ascii="Tahoma" w:hAnsi="Tahoma" w:cs="Tahoma"/>
      <w:sz w:val="16"/>
      <w:szCs w:val="16"/>
    </w:rPr>
  </w:style>
  <w:style w:type="table" w:styleId="Mkatabulky">
    <w:name w:val="Table Grid"/>
    <w:basedOn w:val="Normlntabulka"/>
    <w:uiPriority w:val="59"/>
    <w:rsid w:val="00B81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3B51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B5125"/>
    <w:rPr>
      <w:rFonts w:asciiTheme="majorHAnsi" w:eastAsiaTheme="majorEastAsia" w:hAnsiTheme="majorHAnsi" w:cstheme="majorBidi"/>
      <w:spacing w:val="-10"/>
      <w:kern w:val="28"/>
      <w:sz w:val="56"/>
      <w:szCs w:val="56"/>
    </w:rPr>
  </w:style>
  <w:style w:type="paragraph" w:styleId="Revize">
    <w:name w:val="Revision"/>
    <w:hidden/>
    <w:uiPriority w:val="99"/>
    <w:semiHidden/>
    <w:rsid w:val="00370D59"/>
    <w:pPr>
      <w:spacing w:after="0" w:line="240" w:lineRule="auto"/>
    </w:pPr>
  </w:style>
  <w:style w:type="paragraph" w:styleId="Odstavecseseznamem">
    <w:name w:val="List Paragraph"/>
    <w:basedOn w:val="Normln"/>
    <w:uiPriority w:val="34"/>
    <w:qFormat/>
    <w:rsid w:val="00AB2794"/>
    <w:pPr>
      <w:ind w:left="720"/>
      <w:contextualSpacing/>
    </w:pPr>
  </w:style>
  <w:style w:type="paragraph" w:customStyle="1" w:styleId="AONormal">
    <w:name w:val="AONormal"/>
    <w:link w:val="AONormalChar"/>
    <w:rsid w:val="00A92DF6"/>
    <w:pPr>
      <w:spacing w:after="0" w:line="260" w:lineRule="atLeast"/>
    </w:pPr>
    <w:rPr>
      <w:rFonts w:ascii="Times New Roman" w:eastAsia="Times New Roman" w:hAnsi="Times New Roman" w:cs="Times New Roman"/>
      <w:szCs w:val="20"/>
      <w:lang w:val="en-GB" w:eastAsia="hu-HU"/>
    </w:rPr>
  </w:style>
  <w:style w:type="character" w:customStyle="1" w:styleId="AONormalChar">
    <w:name w:val="AONormal Char"/>
    <w:link w:val="AONormal"/>
    <w:rsid w:val="00A92DF6"/>
    <w:rPr>
      <w:rFonts w:ascii="Times New Roman" w:eastAsia="Times New Roman" w:hAnsi="Times New Roman" w:cs="Times New Roman"/>
      <w:szCs w:val="20"/>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2537">
      <w:bodyDiv w:val="1"/>
      <w:marLeft w:val="0"/>
      <w:marRight w:val="0"/>
      <w:marTop w:val="0"/>
      <w:marBottom w:val="0"/>
      <w:divBdr>
        <w:top w:val="none" w:sz="0" w:space="0" w:color="auto"/>
        <w:left w:val="none" w:sz="0" w:space="0" w:color="auto"/>
        <w:bottom w:val="none" w:sz="0" w:space="0" w:color="auto"/>
        <w:right w:val="none" w:sz="0" w:space="0" w:color="auto"/>
      </w:divBdr>
      <w:divsChild>
        <w:div w:id="127163417">
          <w:marLeft w:val="0"/>
          <w:marRight w:val="0"/>
          <w:marTop w:val="0"/>
          <w:marBottom w:val="0"/>
          <w:divBdr>
            <w:top w:val="none" w:sz="0" w:space="0" w:color="auto"/>
            <w:left w:val="none" w:sz="0" w:space="0" w:color="auto"/>
            <w:bottom w:val="none" w:sz="0" w:space="0" w:color="auto"/>
            <w:right w:val="none" w:sz="0" w:space="0" w:color="auto"/>
          </w:divBdr>
        </w:div>
        <w:div w:id="1348559115">
          <w:marLeft w:val="0"/>
          <w:marRight w:val="0"/>
          <w:marTop w:val="0"/>
          <w:marBottom w:val="0"/>
          <w:divBdr>
            <w:top w:val="none" w:sz="0" w:space="0" w:color="auto"/>
            <w:left w:val="none" w:sz="0" w:space="0" w:color="auto"/>
            <w:bottom w:val="none" w:sz="0" w:space="0" w:color="auto"/>
            <w:right w:val="none" w:sz="0" w:space="0" w:color="auto"/>
          </w:divBdr>
        </w:div>
        <w:div w:id="329914879">
          <w:marLeft w:val="0"/>
          <w:marRight w:val="0"/>
          <w:marTop w:val="0"/>
          <w:marBottom w:val="0"/>
          <w:divBdr>
            <w:top w:val="none" w:sz="0" w:space="0" w:color="auto"/>
            <w:left w:val="none" w:sz="0" w:space="0" w:color="auto"/>
            <w:bottom w:val="none" w:sz="0" w:space="0" w:color="auto"/>
            <w:right w:val="none" w:sz="0" w:space="0" w:color="auto"/>
          </w:divBdr>
        </w:div>
        <w:div w:id="1463158015">
          <w:marLeft w:val="0"/>
          <w:marRight w:val="0"/>
          <w:marTop w:val="0"/>
          <w:marBottom w:val="0"/>
          <w:divBdr>
            <w:top w:val="none" w:sz="0" w:space="0" w:color="auto"/>
            <w:left w:val="none" w:sz="0" w:space="0" w:color="auto"/>
            <w:bottom w:val="none" w:sz="0" w:space="0" w:color="auto"/>
            <w:right w:val="none" w:sz="0" w:space="0" w:color="auto"/>
          </w:divBdr>
        </w:div>
        <w:div w:id="697438525">
          <w:marLeft w:val="0"/>
          <w:marRight w:val="0"/>
          <w:marTop w:val="0"/>
          <w:marBottom w:val="0"/>
          <w:divBdr>
            <w:top w:val="none" w:sz="0" w:space="0" w:color="auto"/>
            <w:left w:val="none" w:sz="0" w:space="0" w:color="auto"/>
            <w:bottom w:val="none" w:sz="0" w:space="0" w:color="auto"/>
            <w:right w:val="none" w:sz="0" w:space="0" w:color="auto"/>
          </w:divBdr>
        </w:div>
        <w:div w:id="1597178875">
          <w:marLeft w:val="0"/>
          <w:marRight w:val="0"/>
          <w:marTop w:val="0"/>
          <w:marBottom w:val="0"/>
          <w:divBdr>
            <w:top w:val="none" w:sz="0" w:space="0" w:color="auto"/>
            <w:left w:val="none" w:sz="0" w:space="0" w:color="auto"/>
            <w:bottom w:val="none" w:sz="0" w:space="0" w:color="auto"/>
            <w:right w:val="none" w:sz="0" w:space="0" w:color="auto"/>
          </w:divBdr>
        </w:div>
        <w:div w:id="821459966">
          <w:marLeft w:val="0"/>
          <w:marRight w:val="0"/>
          <w:marTop w:val="0"/>
          <w:marBottom w:val="0"/>
          <w:divBdr>
            <w:top w:val="none" w:sz="0" w:space="0" w:color="auto"/>
            <w:left w:val="none" w:sz="0" w:space="0" w:color="auto"/>
            <w:bottom w:val="none" w:sz="0" w:space="0" w:color="auto"/>
            <w:right w:val="none" w:sz="0" w:space="0" w:color="auto"/>
          </w:divBdr>
        </w:div>
        <w:div w:id="1641418176">
          <w:marLeft w:val="0"/>
          <w:marRight w:val="0"/>
          <w:marTop w:val="0"/>
          <w:marBottom w:val="0"/>
          <w:divBdr>
            <w:top w:val="none" w:sz="0" w:space="0" w:color="auto"/>
            <w:left w:val="none" w:sz="0" w:space="0" w:color="auto"/>
            <w:bottom w:val="none" w:sz="0" w:space="0" w:color="auto"/>
            <w:right w:val="none" w:sz="0" w:space="0" w:color="auto"/>
          </w:divBdr>
        </w:div>
      </w:divsChild>
    </w:div>
    <w:div w:id="273446524">
      <w:bodyDiv w:val="1"/>
      <w:marLeft w:val="0"/>
      <w:marRight w:val="0"/>
      <w:marTop w:val="0"/>
      <w:marBottom w:val="0"/>
      <w:divBdr>
        <w:top w:val="none" w:sz="0" w:space="0" w:color="auto"/>
        <w:left w:val="none" w:sz="0" w:space="0" w:color="auto"/>
        <w:bottom w:val="none" w:sz="0" w:space="0" w:color="auto"/>
        <w:right w:val="none" w:sz="0" w:space="0" w:color="auto"/>
      </w:divBdr>
    </w:div>
    <w:div w:id="1056706774">
      <w:bodyDiv w:val="1"/>
      <w:marLeft w:val="0"/>
      <w:marRight w:val="0"/>
      <w:marTop w:val="0"/>
      <w:marBottom w:val="0"/>
      <w:divBdr>
        <w:top w:val="none" w:sz="0" w:space="0" w:color="auto"/>
        <w:left w:val="none" w:sz="0" w:space="0" w:color="auto"/>
        <w:bottom w:val="none" w:sz="0" w:space="0" w:color="auto"/>
        <w:right w:val="none" w:sz="0" w:space="0" w:color="auto"/>
      </w:divBdr>
    </w:div>
    <w:div w:id="1061371917">
      <w:bodyDiv w:val="1"/>
      <w:marLeft w:val="0"/>
      <w:marRight w:val="0"/>
      <w:marTop w:val="0"/>
      <w:marBottom w:val="0"/>
      <w:divBdr>
        <w:top w:val="none" w:sz="0" w:space="0" w:color="auto"/>
        <w:left w:val="none" w:sz="0" w:space="0" w:color="auto"/>
        <w:bottom w:val="none" w:sz="0" w:space="0" w:color="auto"/>
        <w:right w:val="none" w:sz="0" w:space="0" w:color="auto"/>
      </w:divBdr>
    </w:div>
    <w:div w:id="1624538203">
      <w:bodyDiv w:val="1"/>
      <w:marLeft w:val="0"/>
      <w:marRight w:val="0"/>
      <w:marTop w:val="0"/>
      <w:marBottom w:val="0"/>
      <w:divBdr>
        <w:top w:val="none" w:sz="0" w:space="0" w:color="auto"/>
        <w:left w:val="none" w:sz="0" w:space="0" w:color="auto"/>
        <w:bottom w:val="none" w:sz="0" w:space="0" w:color="auto"/>
        <w:right w:val="none" w:sz="0" w:space="0" w:color="auto"/>
      </w:divBdr>
    </w:div>
    <w:div w:id="1746340500">
      <w:bodyDiv w:val="1"/>
      <w:marLeft w:val="0"/>
      <w:marRight w:val="0"/>
      <w:marTop w:val="0"/>
      <w:marBottom w:val="0"/>
      <w:divBdr>
        <w:top w:val="none" w:sz="0" w:space="0" w:color="auto"/>
        <w:left w:val="none" w:sz="0" w:space="0" w:color="auto"/>
        <w:bottom w:val="none" w:sz="0" w:space="0" w:color="auto"/>
        <w:right w:val="none" w:sz="0" w:space="0" w:color="auto"/>
      </w:divBdr>
    </w:div>
    <w:div w:id="2039307945">
      <w:bodyDiv w:val="1"/>
      <w:marLeft w:val="0"/>
      <w:marRight w:val="0"/>
      <w:marTop w:val="0"/>
      <w:marBottom w:val="0"/>
      <w:divBdr>
        <w:top w:val="none" w:sz="0" w:space="0" w:color="auto"/>
        <w:left w:val="none" w:sz="0" w:space="0" w:color="auto"/>
        <w:bottom w:val="none" w:sz="0" w:space="0" w:color="auto"/>
        <w:right w:val="none" w:sz="0" w:space="0" w:color="auto"/>
      </w:divBdr>
      <w:divsChild>
        <w:div w:id="1954749045">
          <w:marLeft w:val="0"/>
          <w:marRight w:val="0"/>
          <w:marTop w:val="0"/>
          <w:marBottom w:val="0"/>
          <w:divBdr>
            <w:top w:val="none" w:sz="0" w:space="0" w:color="auto"/>
            <w:left w:val="none" w:sz="0" w:space="0" w:color="auto"/>
            <w:bottom w:val="none" w:sz="0" w:space="0" w:color="auto"/>
            <w:right w:val="none" w:sz="0" w:space="0" w:color="auto"/>
          </w:divBdr>
        </w:div>
        <w:div w:id="381367843">
          <w:marLeft w:val="0"/>
          <w:marRight w:val="0"/>
          <w:marTop w:val="0"/>
          <w:marBottom w:val="0"/>
          <w:divBdr>
            <w:top w:val="none" w:sz="0" w:space="0" w:color="auto"/>
            <w:left w:val="none" w:sz="0" w:space="0" w:color="auto"/>
            <w:bottom w:val="none" w:sz="0" w:space="0" w:color="auto"/>
            <w:right w:val="none" w:sz="0" w:space="0" w:color="auto"/>
          </w:divBdr>
        </w:div>
      </w:divsChild>
    </w:div>
    <w:div w:id="2062511556">
      <w:bodyDiv w:val="1"/>
      <w:marLeft w:val="0"/>
      <w:marRight w:val="0"/>
      <w:marTop w:val="0"/>
      <w:marBottom w:val="0"/>
      <w:divBdr>
        <w:top w:val="none" w:sz="0" w:space="0" w:color="auto"/>
        <w:left w:val="none" w:sz="0" w:space="0" w:color="auto"/>
        <w:bottom w:val="none" w:sz="0" w:space="0" w:color="auto"/>
        <w:right w:val="none" w:sz="0" w:space="0" w:color="auto"/>
      </w:divBdr>
      <w:divsChild>
        <w:div w:id="1410812596">
          <w:marLeft w:val="0"/>
          <w:marRight w:val="0"/>
          <w:marTop w:val="0"/>
          <w:marBottom w:val="0"/>
          <w:divBdr>
            <w:top w:val="none" w:sz="0" w:space="0" w:color="auto"/>
            <w:left w:val="none" w:sz="0" w:space="0" w:color="auto"/>
            <w:bottom w:val="none" w:sz="0" w:space="0" w:color="auto"/>
            <w:right w:val="none" w:sz="0" w:space="0" w:color="auto"/>
          </w:divBdr>
        </w:div>
        <w:div w:id="120268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DCF8-4B12-4A75-9738-34653970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3354</Words>
  <Characters>19790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dc:creator>
  <cp:lastModifiedBy>Kyncl Jiří</cp:lastModifiedBy>
  <cp:revision>4</cp:revision>
  <cp:lastPrinted>2025-06-12T10:53:00Z</cp:lastPrinted>
  <dcterms:created xsi:type="dcterms:W3CDTF">2025-06-13T09:24:00Z</dcterms:created>
  <dcterms:modified xsi:type="dcterms:W3CDTF">2025-06-13T10:17:00Z</dcterms:modified>
</cp:coreProperties>
</file>